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75" w:rsidRPr="00F010F4" w:rsidRDefault="00CA6175" w:rsidP="001A3522">
      <w:pPr>
        <w:jc w:val="center"/>
        <w:rPr>
          <w:rFonts w:ascii="標楷體" w:eastAsia="標楷體" w:hAnsi="標楷體"/>
          <w:sz w:val="32"/>
          <w:szCs w:val="32"/>
        </w:rPr>
      </w:pPr>
      <w:r w:rsidRPr="00F010F4">
        <w:rPr>
          <w:rFonts w:ascii="標楷體" w:eastAsia="標楷體" w:hAnsi="標楷體" w:hint="eastAsia"/>
          <w:sz w:val="32"/>
          <w:szCs w:val="32"/>
        </w:rPr>
        <w:t>新榮高中</w:t>
      </w:r>
      <w:r>
        <w:rPr>
          <w:rFonts w:ascii="標楷體" w:eastAsia="標楷體" w:hAnsi="標楷體"/>
          <w:sz w:val="32"/>
          <w:szCs w:val="32"/>
        </w:rPr>
        <w:t>108</w:t>
      </w:r>
      <w:r>
        <w:rPr>
          <w:rFonts w:ascii="標楷體" w:eastAsia="標楷體" w:hAnsi="標楷體" w:hint="eastAsia"/>
          <w:sz w:val="32"/>
          <w:szCs w:val="32"/>
        </w:rPr>
        <w:t>學年度第一學期</w:t>
      </w:r>
      <w:r w:rsidRPr="00F010F4">
        <w:rPr>
          <w:rFonts w:ascii="標楷體" w:eastAsia="標楷體" w:hAnsi="標楷體" w:hint="eastAsia"/>
          <w:sz w:val="32"/>
          <w:szCs w:val="32"/>
        </w:rPr>
        <w:t>性別平等教育委員會</w:t>
      </w:r>
    </w:p>
    <w:p w:rsidR="00CA6175" w:rsidRPr="00F010F4" w:rsidRDefault="00CA6175" w:rsidP="001A3522">
      <w:pPr>
        <w:jc w:val="center"/>
        <w:rPr>
          <w:rFonts w:ascii="標楷體" w:eastAsia="標楷體" w:hAnsi="標楷體"/>
          <w:sz w:val="32"/>
          <w:szCs w:val="32"/>
        </w:rPr>
      </w:pPr>
      <w:r w:rsidRPr="00F010F4">
        <w:rPr>
          <w:rFonts w:ascii="標楷體" w:eastAsia="標楷體" w:hAnsi="標楷體" w:hint="eastAsia"/>
          <w:sz w:val="32"/>
          <w:szCs w:val="32"/>
        </w:rPr>
        <w:t>會議紀錄</w:t>
      </w:r>
    </w:p>
    <w:p w:rsidR="00CA6175" w:rsidRDefault="00CA6175" w:rsidP="001A3522">
      <w:pPr>
        <w:rPr>
          <w:rFonts w:ascii="標楷體" w:eastAsia="標楷體" w:hAnsi="標楷體"/>
        </w:rPr>
      </w:pPr>
    </w:p>
    <w:p w:rsidR="00CA6175" w:rsidRPr="00F010F4" w:rsidRDefault="00CA6175" w:rsidP="00CF7429">
      <w:pPr>
        <w:jc w:val="both"/>
        <w:rPr>
          <w:rFonts w:ascii="標楷體" w:eastAsia="標楷體" w:hAnsi="標楷體"/>
          <w:sz w:val="24"/>
          <w:szCs w:val="24"/>
        </w:rPr>
      </w:pPr>
      <w:r>
        <w:rPr>
          <w:rFonts w:ascii="標楷體" w:eastAsia="標楷體" w:hAnsi="標楷體" w:hint="eastAsia"/>
          <w:sz w:val="24"/>
          <w:szCs w:val="24"/>
        </w:rPr>
        <w:t>壹</w:t>
      </w:r>
      <w:r w:rsidRPr="00F010F4">
        <w:rPr>
          <w:rFonts w:ascii="標楷體" w:eastAsia="標楷體" w:hAnsi="標楷體" w:hint="eastAsia"/>
          <w:sz w:val="24"/>
          <w:szCs w:val="24"/>
        </w:rPr>
        <w:t>、時間：</w:t>
      </w:r>
      <w:r>
        <w:rPr>
          <w:rFonts w:ascii="標楷體" w:eastAsia="標楷體" w:hAnsi="標楷體"/>
          <w:sz w:val="24"/>
          <w:szCs w:val="24"/>
        </w:rPr>
        <w:t>108</w:t>
      </w:r>
      <w:r w:rsidRPr="00F010F4">
        <w:rPr>
          <w:rFonts w:ascii="標楷體" w:eastAsia="標楷體" w:hAnsi="標楷體" w:hint="eastAsia"/>
          <w:sz w:val="24"/>
          <w:szCs w:val="24"/>
        </w:rPr>
        <w:t>年</w:t>
      </w:r>
      <w:r>
        <w:rPr>
          <w:rFonts w:ascii="標楷體" w:eastAsia="標楷體" w:hAnsi="標楷體"/>
          <w:sz w:val="24"/>
          <w:szCs w:val="24"/>
        </w:rPr>
        <w:t>8</w:t>
      </w:r>
      <w:r w:rsidRPr="00F010F4">
        <w:rPr>
          <w:rFonts w:ascii="標楷體" w:eastAsia="標楷體" w:hAnsi="標楷體" w:hint="eastAsia"/>
          <w:sz w:val="24"/>
          <w:szCs w:val="24"/>
        </w:rPr>
        <w:t>月</w:t>
      </w:r>
      <w:r>
        <w:rPr>
          <w:rFonts w:ascii="標楷體" w:eastAsia="標楷體" w:hAnsi="標楷體"/>
          <w:sz w:val="24"/>
          <w:szCs w:val="24"/>
        </w:rPr>
        <w:t>30</w:t>
      </w:r>
      <w:r w:rsidRPr="00F010F4">
        <w:rPr>
          <w:rFonts w:ascii="標楷體" w:eastAsia="標楷體" w:hAnsi="標楷體" w:hint="eastAsia"/>
          <w:sz w:val="24"/>
          <w:szCs w:val="24"/>
        </w:rPr>
        <w:t>日（星期</w:t>
      </w:r>
      <w:r>
        <w:rPr>
          <w:rFonts w:ascii="標楷體" w:eastAsia="標楷體" w:hAnsi="標楷體" w:hint="eastAsia"/>
          <w:sz w:val="24"/>
          <w:szCs w:val="24"/>
        </w:rPr>
        <w:t>四</w:t>
      </w:r>
      <w:r w:rsidRPr="00F010F4">
        <w:rPr>
          <w:rFonts w:ascii="標楷體" w:eastAsia="標楷體" w:hAnsi="標楷體" w:hint="eastAsia"/>
          <w:sz w:val="24"/>
          <w:szCs w:val="24"/>
        </w:rPr>
        <w:t>）</w:t>
      </w:r>
      <w:r>
        <w:rPr>
          <w:rFonts w:ascii="標楷體" w:eastAsia="標楷體" w:hAnsi="標楷體" w:hint="eastAsia"/>
          <w:sz w:val="24"/>
          <w:szCs w:val="24"/>
        </w:rPr>
        <w:t>下</w:t>
      </w:r>
      <w:r w:rsidRPr="00F010F4">
        <w:rPr>
          <w:rFonts w:ascii="標楷體" w:eastAsia="標楷體" w:hAnsi="標楷體" w:hint="eastAsia"/>
          <w:sz w:val="24"/>
          <w:szCs w:val="24"/>
        </w:rPr>
        <w:t>午</w:t>
      </w:r>
      <w:r>
        <w:rPr>
          <w:rFonts w:ascii="標楷體" w:eastAsia="標楷體" w:hAnsi="標楷體"/>
          <w:sz w:val="24"/>
          <w:szCs w:val="24"/>
        </w:rPr>
        <w:t>3</w:t>
      </w:r>
      <w:r w:rsidRPr="00F010F4">
        <w:rPr>
          <w:rFonts w:ascii="標楷體" w:eastAsia="標楷體" w:hAnsi="標楷體" w:hint="eastAsia"/>
          <w:sz w:val="24"/>
          <w:szCs w:val="24"/>
        </w:rPr>
        <w:t>時</w:t>
      </w:r>
      <w:r>
        <w:rPr>
          <w:rFonts w:ascii="標楷體" w:eastAsia="標楷體" w:hAnsi="標楷體"/>
          <w:sz w:val="24"/>
          <w:szCs w:val="24"/>
        </w:rPr>
        <w:t>10</w:t>
      </w:r>
      <w:r w:rsidRPr="00F010F4">
        <w:rPr>
          <w:rFonts w:ascii="標楷體" w:eastAsia="標楷體" w:hAnsi="標楷體" w:hint="eastAsia"/>
          <w:sz w:val="24"/>
          <w:szCs w:val="24"/>
        </w:rPr>
        <w:t>分</w:t>
      </w:r>
    </w:p>
    <w:p w:rsidR="00CA6175" w:rsidRPr="00F010F4" w:rsidRDefault="00CA6175" w:rsidP="00CF7429">
      <w:pPr>
        <w:jc w:val="both"/>
        <w:rPr>
          <w:rFonts w:ascii="標楷體" w:eastAsia="標楷體" w:hAnsi="標楷體"/>
          <w:sz w:val="24"/>
          <w:szCs w:val="24"/>
        </w:rPr>
      </w:pPr>
      <w:r>
        <w:rPr>
          <w:rFonts w:ascii="標楷體" w:eastAsia="標楷體" w:hAnsi="標楷體" w:hint="eastAsia"/>
          <w:sz w:val="24"/>
          <w:szCs w:val="24"/>
        </w:rPr>
        <w:t>貳</w:t>
      </w:r>
      <w:r w:rsidRPr="00F010F4">
        <w:rPr>
          <w:rFonts w:ascii="標楷體" w:eastAsia="標楷體" w:hAnsi="標楷體" w:hint="eastAsia"/>
          <w:sz w:val="24"/>
          <w:szCs w:val="24"/>
        </w:rPr>
        <w:t>、地點：</w:t>
      </w:r>
      <w:r>
        <w:rPr>
          <w:rFonts w:ascii="標楷體" w:eastAsia="標楷體" w:hAnsi="標楷體" w:hint="eastAsia"/>
          <w:sz w:val="24"/>
          <w:szCs w:val="24"/>
        </w:rPr>
        <w:t>校長室</w:t>
      </w:r>
    </w:p>
    <w:p w:rsidR="00CA6175" w:rsidRDefault="00CA6175" w:rsidP="00CF7429">
      <w:pPr>
        <w:jc w:val="both"/>
        <w:rPr>
          <w:rFonts w:ascii="標楷體" w:eastAsia="標楷體" w:hAnsi="標楷體"/>
          <w:sz w:val="24"/>
          <w:szCs w:val="24"/>
        </w:rPr>
      </w:pPr>
      <w:r>
        <w:rPr>
          <w:rFonts w:ascii="標楷體" w:eastAsia="標楷體" w:hAnsi="標楷體" w:hint="eastAsia"/>
          <w:sz w:val="24"/>
          <w:szCs w:val="24"/>
        </w:rPr>
        <w:t>參</w:t>
      </w:r>
      <w:r w:rsidRPr="00F010F4">
        <w:rPr>
          <w:rFonts w:ascii="標楷體" w:eastAsia="標楷體" w:hAnsi="標楷體" w:hint="eastAsia"/>
          <w:sz w:val="24"/>
          <w:szCs w:val="24"/>
        </w:rPr>
        <w:t>、主席：</w:t>
      </w:r>
      <w:r>
        <w:rPr>
          <w:rFonts w:ascii="標楷體" w:eastAsia="標楷體" w:hAnsi="標楷體" w:hint="eastAsia"/>
          <w:sz w:val="24"/>
          <w:szCs w:val="24"/>
        </w:rPr>
        <w:t>方振明</w:t>
      </w:r>
    </w:p>
    <w:p w:rsidR="00CA6175" w:rsidRPr="00F010F4" w:rsidRDefault="00CA6175" w:rsidP="00CF7429">
      <w:pPr>
        <w:jc w:val="both"/>
        <w:rPr>
          <w:rFonts w:ascii="標楷體" w:eastAsia="標楷體" w:hAnsi="標楷體"/>
          <w:sz w:val="24"/>
          <w:szCs w:val="24"/>
        </w:rPr>
      </w:pPr>
      <w:r>
        <w:rPr>
          <w:rFonts w:ascii="標楷體" w:eastAsia="標楷體" w:hAnsi="標楷體" w:hint="eastAsia"/>
          <w:sz w:val="24"/>
          <w:szCs w:val="24"/>
        </w:rPr>
        <w:t>肆、出席人員：如簽到表</w:t>
      </w:r>
    </w:p>
    <w:p w:rsidR="00CA6175" w:rsidRPr="00F010F4" w:rsidRDefault="00CA6175" w:rsidP="00CF7429">
      <w:pPr>
        <w:jc w:val="both"/>
        <w:rPr>
          <w:rFonts w:ascii="標楷體" w:eastAsia="標楷體" w:hAnsi="標楷體"/>
          <w:sz w:val="24"/>
          <w:szCs w:val="24"/>
        </w:rPr>
      </w:pPr>
      <w:r>
        <w:rPr>
          <w:rFonts w:ascii="標楷體" w:eastAsia="標楷體" w:hAnsi="標楷體" w:hint="eastAsia"/>
          <w:sz w:val="24"/>
          <w:szCs w:val="24"/>
        </w:rPr>
        <w:t>伍</w:t>
      </w:r>
      <w:r w:rsidRPr="00F010F4">
        <w:rPr>
          <w:rFonts w:ascii="標楷體" w:eastAsia="標楷體" w:hAnsi="標楷體" w:hint="eastAsia"/>
          <w:sz w:val="24"/>
          <w:szCs w:val="24"/>
        </w:rPr>
        <w:t>、主</w:t>
      </w:r>
      <w:r w:rsidRPr="00F010F4">
        <w:rPr>
          <w:rFonts w:ascii="標楷體" w:eastAsia="標楷體" w:hAnsi="標楷體"/>
          <w:sz w:val="24"/>
          <w:szCs w:val="24"/>
        </w:rPr>
        <w:t xml:space="preserve"> </w:t>
      </w:r>
      <w:r w:rsidRPr="00F010F4">
        <w:rPr>
          <w:rFonts w:ascii="標楷體" w:eastAsia="標楷體" w:hAnsi="標楷體" w:hint="eastAsia"/>
          <w:sz w:val="24"/>
          <w:szCs w:val="24"/>
        </w:rPr>
        <w:t>席</w:t>
      </w:r>
      <w:r w:rsidRPr="00F010F4">
        <w:rPr>
          <w:rFonts w:ascii="標楷體" w:eastAsia="標楷體" w:hAnsi="標楷體"/>
          <w:sz w:val="24"/>
          <w:szCs w:val="24"/>
        </w:rPr>
        <w:t xml:space="preserve"> </w:t>
      </w:r>
      <w:r w:rsidRPr="00F010F4">
        <w:rPr>
          <w:rFonts w:ascii="標楷體" w:eastAsia="標楷體" w:hAnsi="標楷體" w:hint="eastAsia"/>
          <w:sz w:val="24"/>
          <w:szCs w:val="24"/>
        </w:rPr>
        <w:t>報</w:t>
      </w:r>
      <w:r w:rsidRPr="00F010F4">
        <w:rPr>
          <w:rFonts w:ascii="標楷體" w:eastAsia="標楷體" w:hAnsi="標楷體"/>
          <w:sz w:val="24"/>
          <w:szCs w:val="24"/>
        </w:rPr>
        <w:t xml:space="preserve"> </w:t>
      </w:r>
      <w:r w:rsidRPr="00F010F4">
        <w:rPr>
          <w:rFonts w:ascii="標楷體" w:eastAsia="標楷體" w:hAnsi="標楷體" w:hint="eastAsia"/>
          <w:sz w:val="24"/>
          <w:szCs w:val="24"/>
        </w:rPr>
        <w:t>告</w:t>
      </w:r>
      <w:r w:rsidRPr="00F010F4">
        <w:rPr>
          <w:rFonts w:ascii="標楷體" w:eastAsia="標楷體" w:hAnsi="標楷體"/>
          <w:sz w:val="24"/>
          <w:szCs w:val="24"/>
        </w:rPr>
        <w:t xml:space="preserve"> </w:t>
      </w:r>
      <w:r w:rsidRPr="00F010F4">
        <w:rPr>
          <w:rFonts w:ascii="標楷體" w:eastAsia="標楷體" w:hAnsi="標楷體" w:hint="eastAsia"/>
          <w:sz w:val="24"/>
          <w:szCs w:val="24"/>
        </w:rPr>
        <w:t>：</w:t>
      </w:r>
    </w:p>
    <w:p w:rsidR="00CA6175" w:rsidRPr="00B27BC0" w:rsidRDefault="00CA6175" w:rsidP="00B27BC0">
      <w:pPr>
        <w:jc w:val="both"/>
        <w:rPr>
          <w:rStyle w:val="qowt-font4"/>
          <w:rFonts w:ascii="標楷體" w:eastAsia="標楷體" w:hAnsi="標楷體" w:cs="Calibri"/>
          <w:color w:val="000000"/>
          <w:sz w:val="24"/>
          <w:lang w:val="en-US"/>
        </w:rPr>
      </w:pPr>
      <w:r>
        <w:rPr>
          <w:rStyle w:val="qowt-font4"/>
          <w:rFonts w:ascii="標楷體" w:eastAsia="標楷體" w:hAnsi="標楷體" w:cs="Calibri"/>
          <w:color w:val="000000"/>
          <w:sz w:val="24"/>
          <w:lang w:val="en-US"/>
        </w:rPr>
        <w:t xml:space="preserve">    </w:t>
      </w:r>
      <w:r>
        <w:rPr>
          <w:rStyle w:val="qowt-font4"/>
          <w:rFonts w:ascii="標楷體" w:eastAsia="標楷體" w:hAnsi="標楷體" w:cs="Calibri" w:hint="eastAsia"/>
          <w:color w:val="000000"/>
          <w:sz w:val="24"/>
          <w:lang w:val="en-US"/>
        </w:rPr>
        <w:t>老師有關性平教育教學或法令相關問題，可找學務處</w:t>
      </w:r>
      <w:r w:rsidRPr="00B27BC0">
        <w:rPr>
          <w:rStyle w:val="qowt-font4"/>
          <w:rFonts w:ascii="標楷體" w:eastAsia="標楷體" w:hAnsi="標楷體" w:cs="Calibri" w:hint="eastAsia"/>
          <w:color w:val="000000"/>
          <w:sz w:val="24"/>
          <w:lang w:val="en-US"/>
        </w:rPr>
        <w:t>詢問相關資料，請將性別平等教學融入教學相關活動中。性平教育是當今教育工作重點，這幾年教育當局很重視，性別平等委員會對於性騷擾與性侵害事件之處置，皆需依法行事，法令修法更改的要點要注意，學校相關人員與教師於小地方之留心，覺察到其不對勁之處，則可防範憾事之發生。兒少保有關疑似性騷擾或性侵害的事件，老師得知務必在二十四小時內責任通報，保持兒少保護敏感度，避免法令罰鍰的遺憾。</w:t>
      </w:r>
    </w:p>
    <w:p w:rsidR="00CA6175" w:rsidRPr="00F010F4" w:rsidRDefault="00CA6175" w:rsidP="0074554F">
      <w:pPr>
        <w:ind w:left="600" w:hangingChars="250" w:hanging="600"/>
        <w:jc w:val="both"/>
        <w:rPr>
          <w:rFonts w:ascii="標楷體" w:eastAsia="標楷體" w:hAnsi="標楷體"/>
          <w:sz w:val="24"/>
          <w:szCs w:val="24"/>
        </w:rPr>
      </w:pPr>
      <w:r>
        <w:rPr>
          <w:rFonts w:ascii="標楷體" w:eastAsia="標楷體" w:hAnsi="標楷體" w:hint="eastAsia"/>
          <w:sz w:val="24"/>
          <w:szCs w:val="24"/>
        </w:rPr>
        <w:t>陸</w:t>
      </w:r>
      <w:r w:rsidRPr="00F010F4">
        <w:rPr>
          <w:rFonts w:ascii="標楷體" w:eastAsia="標楷體" w:hAnsi="標楷體" w:hint="eastAsia"/>
          <w:sz w:val="24"/>
          <w:szCs w:val="24"/>
        </w:rPr>
        <w:t>、提案討論：</w:t>
      </w:r>
    </w:p>
    <w:p w:rsidR="00CA6175" w:rsidRDefault="00CA6175" w:rsidP="00180249">
      <w:pPr>
        <w:ind w:firstLineChars="200" w:firstLine="480"/>
        <w:jc w:val="both"/>
        <w:rPr>
          <w:rStyle w:val="qowt-font4"/>
          <w:rFonts w:ascii="標楷體" w:eastAsia="標楷體" w:hAnsi="標楷體" w:cs="Calibri"/>
          <w:color w:val="000000"/>
          <w:sz w:val="24"/>
          <w:szCs w:val="24"/>
          <w:lang w:val="en-US"/>
        </w:rPr>
      </w:pPr>
      <w:r w:rsidRPr="00023FAC">
        <w:rPr>
          <w:rStyle w:val="qowt-font4"/>
          <w:rFonts w:ascii="標楷體" w:eastAsia="標楷體" w:hAnsi="標楷體" w:cs="Calibri" w:hint="eastAsia"/>
          <w:color w:val="000000"/>
          <w:sz w:val="24"/>
          <w:szCs w:val="24"/>
          <w:lang w:val="en-US"/>
        </w:rPr>
        <w:t>案由一：</w:t>
      </w:r>
      <w:r>
        <w:rPr>
          <w:rStyle w:val="qowt-font4"/>
          <w:rFonts w:ascii="標楷體" w:eastAsia="標楷體" w:hAnsi="標楷體" w:cs="Calibri" w:hint="eastAsia"/>
          <w:color w:val="000000"/>
          <w:sz w:val="24"/>
          <w:szCs w:val="24"/>
          <w:lang w:val="en-US"/>
        </w:rPr>
        <w:t>針對</w:t>
      </w:r>
      <w:r>
        <w:rPr>
          <w:rFonts w:ascii="標楷體" w:eastAsia="標楷體" w:hAnsi="標楷體"/>
          <w:sz w:val="24"/>
          <w:szCs w:val="24"/>
        </w:rPr>
        <w:t>108</w:t>
      </w:r>
      <w:r>
        <w:rPr>
          <w:rFonts w:ascii="標楷體" w:eastAsia="標楷體" w:hAnsi="標楷體" w:hint="eastAsia"/>
          <w:sz w:val="24"/>
          <w:szCs w:val="24"/>
        </w:rPr>
        <w:t>學年度性別平等教育實施計畫，請討論</w:t>
      </w:r>
      <w:r>
        <w:rPr>
          <w:rStyle w:val="qowt-font4"/>
          <w:rFonts w:ascii="標楷體" w:eastAsia="標楷體" w:hAnsi="標楷體" w:cs="Calibri" w:hint="eastAsia"/>
          <w:color w:val="000000"/>
          <w:sz w:val="24"/>
          <w:szCs w:val="24"/>
          <w:lang w:val="en-US"/>
        </w:rPr>
        <w:t>。</w:t>
      </w:r>
    </w:p>
    <w:p w:rsidR="00CA6175" w:rsidRDefault="00CA6175" w:rsidP="00180249">
      <w:pPr>
        <w:ind w:firstLineChars="200" w:firstLine="480"/>
        <w:jc w:val="both"/>
        <w:rPr>
          <w:rStyle w:val="qowt-font4"/>
          <w:rFonts w:ascii="標楷體" w:eastAsia="標楷體" w:hAnsi="標楷體" w:cs="Calibri"/>
          <w:color w:val="000000"/>
          <w:sz w:val="24"/>
          <w:szCs w:val="24"/>
          <w:lang w:val="en-US"/>
        </w:rPr>
      </w:pPr>
      <w:r w:rsidRPr="00023FAC">
        <w:rPr>
          <w:rStyle w:val="qowt-font4"/>
          <w:rFonts w:ascii="標楷體" w:eastAsia="標楷體" w:hAnsi="標楷體" w:cs="Calibri" w:hint="eastAsia"/>
          <w:color w:val="000000"/>
          <w:sz w:val="24"/>
          <w:szCs w:val="24"/>
          <w:lang w:val="en-US"/>
        </w:rPr>
        <w:t>說明：</w:t>
      </w:r>
      <w:r>
        <w:rPr>
          <w:rStyle w:val="qowt-font4"/>
          <w:rFonts w:ascii="標楷體" w:eastAsia="標楷體" w:hAnsi="標楷體" w:cs="Calibri" w:hint="eastAsia"/>
          <w:color w:val="000000"/>
          <w:sz w:val="24"/>
          <w:szCs w:val="24"/>
          <w:lang w:val="en-US"/>
        </w:rPr>
        <w:t>如草案所示。</w:t>
      </w:r>
    </w:p>
    <w:p w:rsidR="00CA6175" w:rsidRPr="00023FAC" w:rsidRDefault="00CA6175" w:rsidP="00180249">
      <w:pPr>
        <w:ind w:firstLineChars="200" w:firstLine="480"/>
        <w:jc w:val="both"/>
        <w:rPr>
          <w:rStyle w:val="qowt-font4"/>
          <w:rFonts w:ascii="標楷體" w:eastAsia="標楷體" w:hAnsi="標楷體" w:cs="Calibri"/>
          <w:color w:val="000000"/>
          <w:sz w:val="24"/>
          <w:szCs w:val="24"/>
          <w:lang w:val="en-US"/>
        </w:rPr>
      </w:pPr>
      <w:r w:rsidRPr="00023FAC">
        <w:rPr>
          <w:rStyle w:val="qowt-font4"/>
          <w:rFonts w:ascii="標楷體" w:eastAsia="標楷體" w:hAnsi="標楷體" w:cs="Calibri" w:hint="eastAsia"/>
          <w:color w:val="000000"/>
          <w:sz w:val="24"/>
          <w:szCs w:val="24"/>
          <w:lang w:val="en-US"/>
        </w:rPr>
        <w:t>決議：</w:t>
      </w:r>
      <w:r>
        <w:rPr>
          <w:rFonts w:ascii="標楷體" w:eastAsia="標楷體" w:hAnsi="標楷體" w:hint="eastAsia"/>
        </w:rPr>
        <w:t>經各委員討論後，決議通過並依期執行。</w:t>
      </w:r>
    </w:p>
    <w:p w:rsidR="00CA6175" w:rsidRPr="0006683B" w:rsidRDefault="00CA6175" w:rsidP="00433B01">
      <w:pPr>
        <w:jc w:val="both"/>
        <w:rPr>
          <w:rStyle w:val="qowt-font4"/>
          <w:rFonts w:ascii="標楷體" w:eastAsia="標楷體" w:hAnsi="標楷體" w:cs="Calibri"/>
          <w:color w:val="000000"/>
          <w:sz w:val="24"/>
          <w:szCs w:val="24"/>
          <w:lang w:val="en-US"/>
        </w:rPr>
      </w:pPr>
    </w:p>
    <w:p w:rsidR="00CA6175" w:rsidRPr="00F010F4" w:rsidRDefault="00CA6175" w:rsidP="00CF7429">
      <w:pPr>
        <w:jc w:val="both"/>
        <w:rPr>
          <w:rFonts w:ascii="標楷體" w:eastAsia="標楷體" w:hAnsi="標楷體"/>
          <w:sz w:val="24"/>
          <w:szCs w:val="24"/>
        </w:rPr>
      </w:pPr>
      <w:r>
        <w:rPr>
          <w:rFonts w:ascii="標楷體" w:eastAsia="標楷體" w:hAnsi="標楷體" w:hint="eastAsia"/>
          <w:sz w:val="24"/>
          <w:szCs w:val="24"/>
        </w:rPr>
        <w:t>柒</w:t>
      </w:r>
      <w:r w:rsidRPr="00F010F4">
        <w:rPr>
          <w:rFonts w:ascii="標楷體" w:eastAsia="標楷體" w:hAnsi="標楷體" w:hint="eastAsia"/>
          <w:sz w:val="24"/>
          <w:szCs w:val="24"/>
        </w:rPr>
        <w:t>、臨時動議</w:t>
      </w:r>
      <w:r>
        <w:rPr>
          <w:rFonts w:ascii="標楷體" w:eastAsia="標楷體" w:hAnsi="標楷體" w:hint="eastAsia"/>
          <w:sz w:val="24"/>
          <w:szCs w:val="24"/>
        </w:rPr>
        <w:t>：無</w:t>
      </w:r>
    </w:p>
    <w:p w:rsidR="00CA6175" w:rsidRDefault="00CA6175" w:rsidP="00CF7429">
      <w:pPr>
        <w:pStyle w:val="BodyText"/>
        <w:spacing w:before="191"/>
        <w:ind w:left="0"/>
        <w:jc w:val="both"/>
        <w:rPr>
          <w:rFonts w:ascii="標楷體" w:eastAsia="標楷體" w:hAnsi="標楷體"/>
          <w:sz w:val="24"/>
          <w:szCs w:val="24"/>
        </w:rPr>
      </w:pPr>
      <w:r>
        <w:rPr>
          <w:rFonts w:ascii="標楷體" w:eastAsia="標楷體" w:hAnsi="標楷體" w:hint="eastAsia"/>
          <w:sz w:val="24"/>
          <w:szCs w:val="24"/>
        </w:rPr>
        <w:t>捌</w:t>
      </w:r>
      <w:r w:rsidRPr="00F010F4">
        <w:rPr>
          <w:rFonts w:ascii="標楷體" w:eastAsia="標楷體" w:hAnsi="標楷體" w:hint="eastAsia"/>
          <w:sz w:val="24"/>
          <w:szCs w:val="24"/>
        </w:rPr>
        <w:t>、散會</w:t>
      </w:r>
      <w:r>
        <w:rPr>
          <w:rFonts w:ascii="標楷體" w:eastAsia="標楷體" w:hAnsi="標楷體" w:hint="eastAsia"/>
          <w:sz w:val="24"/>
          <w:szCs w:val="24"/>
        </w:rPr>
        <w:t>：</w:t>
      </w:r>
      <w:r>
        <w:rPr>
          <w:rFonts w:ascii="標楷體" w:eastAsia="標楷體" w:hAnsi="標楷體"/>
          <w:sz w:val="24"/>
          <w:szCs w:val="24"/>
        </w:rPr>
        <w:t>108</w:t>
      </w:r>
      <w:r>
        <w:rPr>
          <w:rFonts w:ascii="標楷體" w:eastAsia="標楷體" w:hAnsi="標楷體" w:hint="eastAsia"/>
          <w:sz w:val="24"/>
          <w:szCs w:val="24"/>
        </w:rPr>
        <w:t>年</w:t>
      </w:r>
      <w:r>
        <w:rPr>
          <w:rFonts w:ascii="標楷體" w:eastAsia="標楷體" w:hAnsi="標楷體"/>
          <w:sz w:val="24"/>
          <w:szCs w:val="24"/>
        </w:rPr>
        <w:t>8</w:t>
      </w:r>
      <w:r>
        <w:rPr>
          <w:rFonts w:ascii="標楷體" w:eastAsia="標楷體" w:hAnsi="標楷體" w:hint="eastAsia"/>
          <w:sz w:val="24"/>
          <w:szCs w:val="24"/>
        </w:rPr>
        <w:t>月</w:t>
      </w:r>
      <w:r>
        <w:rPr>
          <w:rFonts w:ascii="標楷體" w:eastAsia="標楷體" w:hAnsi="標楷體"/>
          <w:sz w:val="24"/>
          <w:szCs w:val="24"/>
        </w:rPr>
        <w:t>30</w:t>
      </w:r>
      <w:r>
        <w:rPr>
          <w:rFonts w:ascii="標楷體" w:eastAsia="標楷體" w:hAnsi="標楷體" w:hint="eastAsia"/>
          <w:sz w:val="24"/>
          <w:szCs w:val="24"/>
        </w:rPr>
        <w:t>日下午</w:t>
      </w:r>
      <w:r>
        <w:rPr>
          <w:rFonts w:ascii="標楷體" w:eastAsia="標楷體" w:hAnsi="標楷體"/>
          <w:sz w:val="24"/>
          <w:szCs w:val="24"/>
        </w:rPr>
        <w:t>4</w:t>
      </w:r>
      <w:r>
        <w:rPr>
          <w:rFonts w:ascii="標楷體" w:eastAsia="標楷體" w:hAnsi="標楷體" w:hint="eastAsia"/>
          <w:sz w:val="24"/>
          <w:szCs w:val="24"/>
        </w:rPr>
        <w:t>時</w:t>
      </w:r>
      <w:r>
        <w:rPr>
          <w:rFonts w:ascii="標楷體" w:eastAsia="標楷體" w:hAnsi="標楷體"/>
          <w:sz w:val="24"/>
          <w:szCs w:val="24"/>
        </w:rPr>
        <w:t>00</w:t>
      </w:r>
      <w:r>
        <w:rPr>
          <w:rFonts w:ascii="標楷體" w:eastAsia="標楷體" w:hAnsi="標楷體" w:hint="eastAsia"/>
          <w:sz w:val="24"/>
          <w:szCs w:val="24"/>
        </w:rPr>
        <w:t>分</w:t>
      </w: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tbl>
      <w:tblPr>
        <w:tblW w:w="10060" w:type="dxa"/>
        <w:tblLook w:val="00A0"/>
      </w:tblPr>
      <w:tblGrid>
        <w:gridCol w:w="2515"/>
        <w:gridCol w:w="2515"/>
        <w:gridCol w:w="2515"/>
        <w:gridCol w:w="2515"/>
      </w:tblGrid>
      <w:tr w:rsidR="00CA6175" w:rsidTr="00CC1B02">
        <w:trPr>
          <w:trHeight w:val="929"/>
        </w:trPr>
        <w:tc>
          <w:tcPr>
            <w:tcW w:w="2515" w:type="dxa"/>
          </w:tcPr>
          <w:p w:rsidR="00CA6175" w:rsidRPr="00CC1B02" w:rsidRDefault="00CA6175" w:rsidP="00CC1B02">
            <w:pPr>
              <w:pStyle w:val="BodyText"/>
              <w:spacing w:before="191" w:line="400" w:lineRule="exact"/>
              <w:ind w:left="0"/>
              <w:jc w:val="both"/>
              <w:rPr>
                <w:rFonts w:ascii="標楷體" w:eastAsia="標楷體" w:hAnsi="標楷體"/>
                <w:sz w:val="24"/>
                <w:szCs w:val="24"/>
              </w:rPr>
            </w:pPr>
            <w:r w:rsidRPr="00CC1B02">
              <w:rPr>
                <w:rFonts w:ascii="標楷體" w:eastAsia="標楷體" w:hAnsi="標楷體" w:hint="eastAsia"/>
                <w:sz w:val="24"/>
                <w:szCs w:val="24"/>
              </w:rPr>
              <w:t>執行秘書簽章：</w:t>
            </w:r>
          </w:p>
        </w:tc>
        <w:tc>
          <w:tcPr>
            <w:tcW w:w="2515" w:type="dxa"/>
          </w:tcPr>
          <w:p w:rsidR="00CA6175" w:rsidRPr="00CC1B02" w:rsidRDefault="00CA6175" w:rsidP="00CC1B02">
            <w:pPr>
              <w:pStyle w:val="BodyText"/>
              <w:spacing w:before="191" w:line="400" w:lineRule="exact"/>
              <w:ind w:left="0"/>
              <w:jc w:val="both"/>
              <w:rPr>
                <w:rFonts w:ascii="標楷體" w:eastAsia="標楷體" w:hAnsi="標楷體"/>
                <w:sz w:val="24"/>
                <w:szCs w:val="24"/>
              </w:rPr>
            </w:pPr>
          </w:p>
        </w:tc>
        <w:tc>
          <w:tcPr>
            <w:tcW w:w="2515" w:type="dxa"/>
          </w:tcPr>
          <w:p w:rsidR="00CA6175" w:rsidRPr="00CC1B02" w:rsidRDefault="00CA6175" w:rsidP="00CC1B02">
            <w:pPr>
              <w:pStyle w:val="BodyText"/>
              <w:spacing w:before="191" w:line="400" w:lineRule="exact"/>
              <w:ind w:left="0"/>
              <w:jc w:val="both"/>
              <w:rPr>
                <w:rFonts w:ascii="標楷體" w:eastAsia="標楷體" w:hAnsi="標楷體"/>
                <w:sz w:val="24"/>
                <w:szCs w:val="24"/>
              </w:rPr>
            </w:pPr>
            <w:r w:rsidRPr="00CC1B02">
              <w:rPr>
                <w:rFonts w:ascii="標楷體" w:eastAsia="標楷體" w:hAnsi="標楷體" w:hint="eastAsia"/>
                <w:sz w:val="24"/>
                <w:szCs w:val="24"/>
              </w:rPr>
              <w:t>校長簽章：</w:t>
            </w:r>
          </w:p>
        </w:tc>
        <w:tc>
          <w:tcPr>
            <w:tcW w:w="2515" w:type="dxa"/>
          </w:tcPr>
          <w:p w:rsidR="00CA6175" w:rsidRPr="00CC1B02" w:rsidRDefault="00CA6175" w:rsidP="00CC1B02">
            <w:pPr>
              <w:pStyle w:val="BodyText"/>
              <w:spacing w:before="191" w:line="400" w:lineRule="exact"/>
              <w:ind w:left="0"/>
              <w:jc w:val="both"/>
              <w:rPr>
                <w:rFonts w:ascii="標楷體" w:eastAsia="標楷體" w:hAnsi="標楷體"/>
                <w:sz w:val="24"/>
                <w:szCs w:val="24"/>
              </w:rPr>
            </w:pPr>
          </w:p>
        </w:tc>
      </w:tr>
    </w:tbl>
    <w:p w:rsidR="00CA6175" w:rsidRDefault="00CA6175" w:rsidP="00CF7429">
      <w:pPr>
        <w:pStyle w:val="BodyText"/>
        <w:spacing w:before="191"/>
        <w:ind w:left="0"/>
        <w:jc w:val="both"/>
        <w:rPr>
          <w:rFonts w:ascii="標楷體" w:eastAsia="標楷體" w:hAnsi="標楷體"/>
          <w:sz w:val="24"/>
          <w:szCs w:val="24"/>
        </w:rPr>
      </w:pPr>
    </w:p>
    <w:p w:rsidR="00CA6175" w:rsidRPr="00433B01" w:rsidRDefault="00CA6175" w:rsidP="00433B01">
      <w:pPr>
        <w:rPr>
          <w:rFonts w:ascii="標楷體" w:eastAsia="標楷體" w:hAnsi="標楷體"/>
          <w:sz w:val="24"/>
          <w:szCs w:val="24"/>
        </w:rPr>
      </w:pPr>
      <w:r>
        <w:rPr>
          <w:rFonts w:ascii="標楷體" w:eastAsia="標楷體" w:hAnsi="標楷體"/>
          <w:sz w:val="24"/>
          <w:szCs w:val="24"/>
        </w:rPr>
        <w:br w:type="page"/>
      </w:r>
    </w:p>
    <w:p w:rsidR="00CA6175" w:rsidRPr="00F66EE5" w:rsidRDefault="00CA6175" w:rsidP="00F66EE5">
      <w:pPr>
        <w:snapToGrid w:val="0"/>
        <w:spacing w:line="500" w:lineRule="exact"/>
        <w:jc w:val="center"/>
        <w:rPr>
          <w:rFonts w:ascii="標楷體" w:eastAsia="標楷體"/>
          <w:bCs/>
          <w:sz w:val="36"/>
          <w:szCs w:val="36"/>
        </w:rPr>
      </w:pPr>
      <w:r w:rsidRPr="00F66EE5">
        <w:rPr>
          <w:rFonts w:ascii="標楷體" w:eastAsia="標楷體" w:hint="eastAsia"/>
          <w:bCs/>
          <w:sz w:val="36"/>
          <w:szCs w:val="36"/>
        </w:rPr>
        <w:t>新榮高中</w:t>
      </w:r>
      <w:r w:rsidRPr="00F66EE5">
        <w:rPr>
          <w:rFonts w:ascii="標楷體" w:eastAsia="標楷體"/>
          <w:bCs/>
          <w:sz w:val="36"/>
          <w:szCs w:val="36"/>
        </w:rPr>
        <w:t>108</w:t>
      </w:r>
      <w:r>
        <w:rPr>
          <w:rFonts w:ascii="標楷體" w:eastAsia="標楷體" w:hint="eastAsia"/>
          <w:bCs/>
          <w:sz w:val="36"/>
          <w:szCs w:val="36"/>
        </w:rPr>
        <w:t>學年度第一學期</w:t>
      </w:r>
      <w:r w:rsidRPr="00F66EE5">
        <w:rPr>
          <w:rFonts w:ascii="標楷體" w:eastAsia="標楷體" w:hint="eastAsia"/>
          <w:bCs/>
          <w:sz w:val="36"/>
          <w:szCs w:val="36"/>
        </w:rPr>
        <w:t>「</w:t>
      </w:r>
      <w:r w:rsidRPr="00F66EE5">
        <w:rPr>
          <w:rFonts w:ascii="標楷體" w:eastAsia="標楷體" w:hAnsi="標楷體" w:hint="eastAsia"/>
          <w:sz w:val="36"/>
          <w:szCs w:val="36"/>
        </w:rPr>
        <w:t>性別平等教育委員會</w:t>
      </w:r>
      <w:r w:rsidRPr="00F66EE5">
        <w:rPr>
          <w:rFonts w:ascii="標楷體" w:eastAsia="標楷體" w:hint="eastAsia"/>
          <w:bCs/>
          <w:sz w:val="36"/>
          <w:szCs w:val="36"/>
        </w:rPr>
        <w:t>」</w:t>
      </w:r>
    </w:p>
    <w:p w:rsidR="00CA6175" w:rsidRPr="00F66EE5" w:rsidRDefault="00CA6175" w:rsidP="00D14BBB">
      <w:pPr>
        <w:snapToGrid w:val="0"/>
        <w:spacing w:line="500" w:lineRule="exact"/>
        <w:ind w:leftChars="32" w:left="70"/>
        <w:jc w:val="center"/>
        <w:rPr>
          <w:rFonts w:ascii="標楷體" w:eastAsia="標楷體" w:hAnsi="標楷體"/>
          <w:sz w:val="36"/>
          <w:szCs w:val="36"/>
        </w:rPr>
      </w:pPr>
      <w:r w:rsidRPr="00F66EE5">
        <w:rPr>
          <w:rFonts w:ascii="標楷體" w:eastAsia="標楷體" w:hAnsi="標楷體" w:hint="eastAsia"/>
          <w:sz w:val="36"/>
          <w:szCs w:val="36"/>
        </w:rPr>
        <w:t>會議簽到表</w:t>
      </w:r>
    </w:p>
    <w:p w:rsidR="00CA6175" w:rsidRPr="00717CB9" w:rsidRDefault="00CA6175" w:rsidP="009A0E0E">
      <w:pPr>
        <w:spacing w:beforeLines="50" w:line="600" w:lineRule="exact"/>
        <w:ind w:left="960" w:hangingChars="300" w:hanging="960"/>
        <w:rPr>
          <w:rFonts w:ascii="標楷體" w:eastAsia="標楷體" w:hAnsi="標楷體"/>
          <w:sz w:val="32"/>
          <w:szCs w:val="32"/>
        </w:rPr>
      </w:pPr>
      <w:r w:rsidRPr="00717CB9">
        <w:rPr>
          <w:rFonts w:ascii="標楷體" w:eastAsia="標楷體" w:hAnsi="標楷體" w:hint="eastAsia"/>
          <w:sz w:val="32"/>
          <w:szCs w:val="32"/>
        </w:rPr>
        <w:t>時間：</w:t>
      </w:r>
      <w:r>
        <w:rPr>
          <w:rFonts w:ascii="標楷體" w:eastAsia="標楷體" w:hAnsi="標楷體"/>
          <w:sz w:val="32"/>
          <w:szCs w:val="32"/>
        </w:rPr>
        <w:t>108</w:t>
      </w:r>
      <w:r w:rsidRPr="00717CB9">
        <w:rPr>
          <w:rFonts w:ascii="標楷體" w:eastAsia="標楷體" w:hAnsi="標楷體" w:hint="eastAsia"/>
          <w:sz w:val="32"/>
          <w:szCs w:val="32"/>
        </w:rPr>
        <w:t>年</w:t>
      </w:r>
      <w:r>
        <w:rPr>
          <w:rFonts w:ascii="標楷體" w:eastAsia="標楷體" w:hAnsi="標楷體"/>
          <w:sz w:val="32"/>
          <w:szCs w:val="32"/>
        </w:rPr>
        <w:t>8</w:t>
      </w:r>
      <w:r w:rsidRPr="00717CB9">
        <w:rPr>
          <w:rFonts w:ascii="標楷體" w:eastAsia="標楷體" w:hAnsi="標楷體" w:hint="eastAsia"/>
          <w:sz w:val="32"/>
          <w:szCs w:val="32"/>
        </w:rPr>
        <w:t>月</w:t>
      </w:r>
      <w:r>
        <w:rPr>
          <w:rFonts w:ascii="標楷體" w:eastAsia="標楷體" w:hAnsi="標楷體"/>
          <w:sz w:val="32"/>
          <w:szCs w:val="32"/>
        </w:rPr>
        <w:t>30</w:t>
      </w:r>
      <w:r w:rsidRPr="00717CB9">
        <w:rPr>
          <w:rFonts w:ascii="標楷體" w:eastAsia="標楷體" w:hAnsi="標楷體" w:hint="eastAsia"/>
          <w:sz w:val="32"/>
          <w:szCs w:val="32"/>
        </w:rPr>
        <w:t>日（星期</w:t>
      </w:r>
      <w:r>
        <w:rPr>
          <w:rFonts w:ascii="標楷體" w:eastAsia="標楷體" w:hAnsi="標楷體" w:hint="eastAsia"/>
          <w:sz w:val="32"/>
          <w:szCs w:val="32"/>
        </w:rPr>
        <w:t>四</w:t>
      </w:r>
      <w:r w:rsidRPr="00717CB9">
        <w:rPr>
          <w:rFonts w:ascii="標楷體" w:eastAsia="標楷體" w:hAnsi="標楷體" w:hint="eastAsia"/>
          <w:sz w:val="32"/>
          <w:szCs w:val="32"/>
        </w:rPr>
        <w:t>）</w:t>
      </w:r>
      <w:r>
        <w:rPr>
          <w:rFonts w:ascii="標楷體" w:eastAsia="標楷體" w:hAnsi="標楷體"/>
          <w:sz w:val="32"/>
          <w:szCs w:val="32"/>
        </w:rPr>
        <w:t xml:space="preserve"> </w:t>
      </w:r>
      <w:r w:rsidRPr="00717CB9">
        <w:rPr>
          <w:rFonts w:ascii="標楷體" w:eastAsia="標楷體" w:hAnsi="標楷體" w:hint="eastAsia"/>
          <w:sz w:val="32"/>
          <w:szCs w:val="32"/>
        </w:rPr>
        <w:t>下午</w:t>
      </w:r>
      <w:r>
        <w:rPr>
          <w:rFonts w:ascii="標楷體" w:eastAsia="標楷體" w:hAnsi="標楷體"/>
          <w:sz w:val="32"/>
          <w:szCs w:val="32"/>
        </w:rPr>
        <w:t>3</w:t>
      </w:r>
      <w:r w:rsidRPr="00717CB9">
        <w:rPr>
          <w:rFonts w:ascii="標楷體" w:eastAsia="標楷體" w:hAnsi="標楷體" w:hint="eastAsia"/>
          <w:sz w:val="32"/>
          <w:szCs w:val="32"/>
        </w:rPr>
        <w:t>時</w:t>
      </w:r>
      <w:r>
        <w:rPr>
          <w:rFonts w:ascii="標楷體" w:eastAsia="標楷體" w:hAnsi="標楷體"/>
          <w:sz w:val="32"/>
          <w:szCs w:val="32"/>
        </w:rPr>
        <w:t>10</w:t>
      </w:r>
      <w:r w:rsidRPr="00717CB9">
        <w:rPr>
          <w:rFonts w:ascii="標楷體" w:eastAsia="標楷體" w:hAnsi="標楷體" w:hint="eastAsia"/>
          <w:sz w:val="32"/>
          <w:szCs w:val="32"/>
        </w:rPr>
        <w:t>分整</w:t>
      </w:r>
      <w:r w:rsidRPr="00717CB9">
        <w:rPr>
          <w:rFonts w:ascii="標楷體" w:eastAsia="標楷體" w:hAnsi="標楷體"/>
          <w:sz w:val="32"/>
          <w:szCs w:val="32"/>
        </w:rPr>
        <w:t xml:space="preserve"> </w:t>
      </w:r>
    </w:p>
    <w:p w:rsidR="00CA6175" w:rsidRPr="00717CB9" w:rsidRDefault="00CA6175" w:rsidP="00D14BBB">
      <w:pPr>
        <w:spacing w:before="100" w:beforeAutospacing="1" w:line="380" w:lineRule="exact"/>
        <w:rPr>
          <w:rFonts w:ascii="標楷體" w:eastAsia="標楷體" w:hAnsi="標楷體"/>
          <w:sz w:val="32"/>
          <w:szCs w:val="32"/>
        </w:rPr>
      </w:pPr>
      <w:r w:rsidRPr="00717CB9">
        <w:rPr>
          <w:rFonts w:ascii="標楷體" w:eastAsia="標楷體" w:hAnsi="標楷體" w:hint="eastAsia"/>
          <w:sz w:val="32"/>
          <w:szCs w:val="32"/>
        </w:rPr>
        <w:t>主席：</w:t>
      </w:r>
      <w:r>
        <w:rPr>
          <w:rFonts w:ascii="標楷體" w:eastAsia="標楷體" w:hAnsi="標楷體" w:hint="eastAsia"/>
          <w:sz w:val="32"/>
          <w:szCs w:val="32"/>
        </w:rPr>
        <w:t>方振明</w:t>
      </w:r>
    </w:p>
    <w:p w:rsidR="00CA6175" w:rsidRDefault="00CA6175" w:rsidP="009A0E0E">
      <w:pPr>
        <w:spacing w:beforeLines="50" w:afterLines="50" w:line="380" w:lineRule="exact"/>
        <w:rPr>
          <w:rFonts w:ascii="標楷體" w:eastAsia="標楷體" w:hAnsi="標楷體"/>
          <w:sz w:val="28"/>
          <w:szCs w:val="28"/>
        </w:rPr>
      </w:pPr>
      <w:r w:rsidRPr="00717CB9">
        <w:rPr>
          <w:rFonts w:ascii="標楷體" w:eastAsia="標楷體" w:hAnsi="標楷體" w:hint="eastAsia"/>
          <w:sz w:val="32"/>
          <w:szCs w:val="32"/>
        </w:rPr>
        <w:t>出席人員：</w:t>
      </w:r>
      <w:r>
        <w:rPr>
          <w:rFonts w:ascii="標楷體" w:eastAsia="標楷體" w:hAnsi="標楷體" w:hint="eastAsia"/>
          <w:sz w:val="32"/>
          <w:szCs w:val="32"/>
        </w:rPr>
        <w:t>（依據性別平等教育法第</w:t>
      </w:r>
      <w:r>
        <w:rPr>
          <w:rFonts w:ascii="標楷體" w:eastAsia="標楷體" w:hAnsi="標楷體"/>
          <w:sz w:val="32"/>
          <w:szCs w:val="32"/>
        </w:rPr>
        <w:t>9</w:t>
      </w:r>
      <w:r>
        <w:rPr>
          <w:rFonts w:ascii="標楷體" w:eastAsia="標楷體" w:hAnsi="標楷體" w:hint="eastAsia"/>
          <w:sz w:val="32"/>
          <w:szCs w:val="32"/>
        </w:rPr>
        <w:t>條</w:t>
      </w:r>
      <w:r w:rsidRPr="005E5C46">
        <w:rPr>
          <w:rFonts w:ascii="標楷體" w:eastAsia="標楷體" w:hAnsi="標楷體" w:hint="eastAsia"/>
          <w:sz w:val="28"/>
          <w:szCs w:val="28"/>
        </w:rPr>
        <w:t>）</w:t>
      </w:r>
    </w:p>
    <w:p w:rsidR="00CA6175" w:rsidRPr="005E5C46" w:rsidRDefault="00CA6175" w:rsidP="009A0E0E">
      <w:pPr>
        <w:spacing w:beforeLines="50" w:afterLines="50" w:line="380" w:lineRule="exact"/>
        <w:rPr>
          <w:rFonts w:ascii="標楷體" w:eastAsia="標楷體" w:hAnsi="標楷體"/>
          <w:sz w:val="28"/>
          <w:szCs w:val="28"/>
        </w:rPr>
      </w:pPr>
    </w:p>
    <w:tbl>
      <w:tblPr>
        <w:tblW w:w="0" w:type="auto"/>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843"/>
        <w:gridCol w:w="709"/>
        <w:gridCol w:w="2551"/>
        <w:gridCol w:w="2698"/>
      </w:tblGrid>
      <w:tr w:rsidR="00CA6175" w:rsidRPr="00237556" w:rsidTr="00CC1B02">
        <w:trPr>
          <w:cantSplit/>
          <w:trHeight w:val="15"/>
          <w:jc w:val="center"/>
        </w:trPr>
        <w:tc>
          <w:tcPr>
            <w:tcW w:w="2303" w:type="dxa"/>
            <w:vAlign w:val="center"/>
          </w:tcPr>
          <w:p w:rsidR="00CA6175" w:rsidRPr="00CC1B02" w:rsidRDefault="00CA6175" w:rsidP="009A0E0E">
            <w:pPr>
              <w:spacing w:beforeLines="50" w:afterLines="50" w:line="500" w:lineRule="exact"/>
              <w:jc w:val="center"/>
              <w:rPr>
                <w:rFonts w:ascii="標楷體" w:eastAsia="標楷體" w:hAnsi="標楷體"/>
                <w:sz w:val="28"/>
                <w:szCs w:val="28"/>
              </w:rPr>
            </w:pPr>
            <w:r w:rsidRPr="00CC1B02">
              <w:rPr>
                <w:rFonts w:ascii="標楷體" w:eastAsia="標楷體" w:hAnsi="標楷體" w:hint="eastAsia"/>
                <w:sz w:val="28"/>
                <w:szCs w:val="28"/>
              </w:rPr>
              <w:t>職別</w:t>
            </w:r>
          </w:p>
        </w:tc>
        <w:tc>
          <w:tcPr>
            <w:tcW w:w="1843" w:type="dxa"/>
            <w:vAlign w:val="center"/>
          </w:tcPr>
          <w:p w:rsidR="00CA6175" w:rsidRPr="00CC1B02" w:rsidRDefault="00CA6175" w:rsidP="00CC1B02">
            <w:pPr>
              <w:widowControl/>
              <w:spacing w:line="500" w:lineRule="exact"/>
              <w:jc w:val="center"/>
              <w:rPr>
                <w:rFonts w:ascii="標楷體" w:eastAsia="標楷體"/>
                <w:sz w:val="28"/>
                <w:szCs w:val="28"/>
              </w:rPr>
            </w:pPr>
            <w:r w:rsidRPr="00CC1B02">
              <w:rPr>
                <w:rFonts w:ascii="標楷體" w:eastAsia="標楷體" w:hint="eastAsia"/>
                <w:sz w:val="28"/>
                <w:szCs w:val="28"/>
              </w:rPr>
              <w:t>姓名</w:t>
            </w:r>
          </w:p>
        </w:tc>
        <w:tc>
          <w:tcPr>
            <w:tcW w:w="709" w:type="dxa"/>
            <w:vAlign w:val="center"/>
          </w:tcPr>
          <w:p w:rsidR="00CA6175" w:rsidRPr="00CC1B02" w:rsidRDefault="00CA6175" w:rsidP="00CC1B02">
            <w:pPr>
              <w:widowControl/>
              <w:spacing w:line="500" w:lineRule="exact"/>
              <w:jc w:val="center"/>
              <w:rPr>
                <w:rFonts w:ascii="標楷體" w:eastAsia="標楷體"/>
                <w:sz w:val="28"/>
                <w:szCs w:val="28"/>
              </w:rPr>
            </w:pPr>
            <w:r w:rsidRPr="00CC1B02">
              <w:rPr>
                <w:rFonts w:ascii="標楷體" w:eastAsia="標楷體" w:hint="eastAsia"/>
                <w:sz w:val="28"/>
                <w:szCs w:val="28"/>
              </w:rPr>
              <w:t>性別</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sz w:val="28"/>
                <w:szCs w:val="28"/>
              </w:rPr>
            </w:pPr>
            <w:r w:rsidRPr="00CC1B02">
              <w:rPr>
                <w:rFonts w:ascii="標楷體" w:eastAsia="標楷體" w:hAnsi="標楷體" w:hint="eastAsia"/>
                <w:sz w:val="28"/>
                <w:szCs w:val="28"/>
              </w:rPr>
              <w:t>簽名</w:t>
            </w:r>
          </w:p>
        </w:tc>
        <w:tc>
          <w:tcPr>
            <w:tcW w:w="2698" w:type="dxa"/>
          </w:tcPr>
          <w:p w:rsidR="00CA6175" w:rsidRPr="00CC1B02" w:rsidRDefault="00CA6175" w:rsidP="009A0E0E">
            <w:pPr>
              <w:spacing w:beforeLines="50" w:afterLines="50" w:line="500" w:lineRule="exact"/>
              <w:jc w:val="center"/>
              <w:rPr>
                <w:rFonts w:ascii="標楷體" w:eastAsia="標楷體" w:hAnsi="標楷體"/>
                <w:sz w:val="28"/>
                <w:szCs w:val="28"/>
              </w:rPr>
            </w:pPr>
            <w:r w:rsidRPr="00CC1B02">
              <w:rPr>
                <w:rFonts w:ascii="標楷體" w:eastAsia="標楷體" w:hAnsi="標楷體" w:hint="eastAsia"/>
                <w:sz w:val="28"/>
                <w:szCs w:val="28"/>
              </w:rPr>
              <w:t>備註</w:t>
            </w: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校長</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方振明</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男</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學務主任</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蘇水波</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男</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sz w:val="28"/>
                <w:szCs w:val="28"/>
              </w:rPr>
            </w:pPr>
            <w:r w:rsidRPr="00CC1B02">
              <w:rPr>
                <w:rFonts w:ascii="標楷體" w:eastAsia="標楷體" w:hAnsi="標楷體" w:hint="eastAsia"/>
                <w:sz w:val="28"/>
                <w:szCs w:val="28"/>
              </w:rPr>
              <w:t>執行秘書</w:t>
            </w: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輔導主任</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余偉銘</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男</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bookmarkStart w:id="0" w:name="_GoBack"/>
            <w:bookmarkEnd w:id="0"/>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總務主任</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蘇淑姬</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女</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校護</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陳亭瑜</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女</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教師代表</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王若宸</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女</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教師代表</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李菁</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女</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sz w:val="24"/>
                <w:szCs w:val="24"/>
              </w:rPr>
            </w:pPr>
            <w:r w:rsidRPr="00CC1B02">
              <w:rPr>
                <w:rFonts w:ascii="標楷體" w:eastAsia="標楷體" w:hAnsi="標楷體" w:hint="eastAsia"/>
                <w:sz w:val="24"/>
                <w:szCs w:val="24"/>
              </w:rPr>
              <w:t>教育部人才庫調查人員</w:t>
            </w: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教師代表</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曾意婷</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女</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vAlign w:val="center"/>
          </w:tcPr>
          <w:p w:rsidR="00CA6175" w:rsidRPr="00CC1B02" w:rsidRDefault="00CA6175" w:rsidP="00CC1B02">
            <w:pPr>
              <w:jc w:val="center"/>
              <w:rPr>
                <w:rFonts w:ascii="標楷體" w:eastAsia="標楷體" w:hAnsi="標楷體"/>
                <w:sz w:val="28"/>
                <w:szCs w:val="28"/>
              </w:rPr>
            </w:pPr>
          </w:p>
        </w:tc>
      </w:tr>
      <w:tr w:rsidR="00CA6175" w:rsidRPr="00237556" w:rsidTr="00CC1B02">
        <w:trPr>
          <w:cantSplit/>
          <w:trHeight w:val="15"/>
          <w:jc w:val="center"/>
        </w:trPr>
        <w:tc>
          <w:tcPr>
            <w:tcW w:w="230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家長代表</w:t>
            </w:r>
          </w:p>
        </w:tc>
        <w:tc>
          <w:tcPr>
            <w:tcW w:w="1843"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林家榮</w:t>
            </w:r>
          </w:p>
        </w:tc>
        <w:tc>
          <w:tcPr>
            <w:tcW w:w="709" w:type="dxa"/>
            <w:vAlign w:val="center"/>
          </w:tcPr>
          <w:p w:rsidR="00CA6175" w:rsidRPr="00CC1B02" w:rsidRDefault="00CA6175" w:rsidP="00CC1B02">
            <w:pPr>
              <w:jc w:val="center"/>
              <w:rPr>
                <w:rFonts w:ascii="標楷體" w:eastAsia="標楷體" w:hAnsi="標楷體"/>
                <w:sz w:val="28"/>
                <w:szCs w:val="28"/>
              </w:rPr>
            </w:pPr>
            <w:r w:rsidRPr="00CC1B02">
              <w:rPr>
                <w:rFonts w:ascii="標楷體" w:eastAsia="標楷體" w:hAnsi="標楷體" w:hint="eastAsia"/>
                <w:sz w:val="28"/>
                <w:szCs w:val="28"/>
              </w:rPr>
              <w:t>男</w:t>
            </w:r>
          </w:p>
        </w:tc>
        <w:tc>
          <w:tcPr>
            <w:tcW w:w="2551" w:type="dxa"/>
            <w:vAlign w:val="center"/>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c>
          <w:tcPr>
            <w:tcW w:w="2698" w:type="dxa"/>
          </w:tcPr>
          <w:p w:rsidR="00CA6175" w:rsidRPr="00CC1B02" w:rsidRDefault="00CA6175" w:rsidP="009A0E0E">
            <w:pPr>
              <w:spacing w:beforeLines="50" w:afterLines="50" w:line="500" w:lineRule="exact"/>
              <w:jc w:val="center"/>
              <w:rPr>
                <w:rFonts w:ascii="標楷體" w:eastAsia="標楷體" w:hAnsi="標楷體"/>
                <w:color w:val="FF0000"/>
                <w:sz w:val="28"/>
                <w:szCs w:val="28"/>
              </w:rPr>
            </w:pPr>
          </w:p>
        </w:tc>
      </w:tr>
    </w:tbl>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Default="00CA6175" w:rsidP="00CF7429">
      <w:pPr>
        <w:pStyle w:val="BodyText"/>
        <w:spacing w:before="191"/>
        <w:ind w:left="0"/>
        <w:jc w:val="both"/>
        <w:rPr>
          <w:rFonts w:ascii="標楷體" w:eastAsia="標楷體" w:hAnsi="標楷體"/>
          <w:sz w:val="24"/>
          <w:szCs w:val="24"/>
        </w:rPr>
      </w:pPr>
    </w:p>
    <w:p w:rsidR="00CA6175" w:rsidRPr="00291916" w:rsidRDefault="00CA6175" w:rsidP="00433B01">
      <w:pPr>
        <w:ind w:rightChars="-364" w:right="-801"/>
        <w:jc w:val="center"/>
        <w:rPr>
          <w:rFonts w:ascii="標楷體" w:eastAsia="標楷體" w:hAnsi="標楷體"/>
          <w:b/>
          <w:sz w:val="36"/>
          <w:szCs w:val="36"/>
        </w:rPr>
      </w:pPr>
      <w:r>
        <w:rPr>
          <w:rFonts w:ascii="標楷體" w:eastAsia="標楷體" w:hAnsi="標楷體" w:hint="eastAsia"/>
          <w:b/>
          <w:sz w:val="36"/>
          <w:szCs w:val="36"/>
        </w:rPr>
        <w:t>私立新榮高級中學</w:t>
      </w:r>
      <w:r w:rsidRPr="00291916">
        <w:rPr>
          <w:rFonts w:ascii="標楷體" w:eastAsia="標楷體" w:hAnsi="標楷體"/>
          <w:b/>
          <w:sz w:val="36"/>
          <w:szCs w:val="36"/>
        </w:rPr>
        <w:t>10</w:t>
      </w:r>
      <w:r>
        <w:rPr>
          <w:rFonts w:ascii="標楷體" w:eastAsia="標楷體" w:hAnsi="標楷體"/>
          <w:b/>
          <w:sz w:val="36"/>
          <w:szCs w:val="36"/>
        </w:rPr>
        <w:t>8</w:t>
      </w:r>
      <w:r w:rsidRPr="00291916">
        <w:rPr>
          <w:rFonts w:ascii="標楷體" w:eastAsia="標楷體" w:hAnsi="標楷體" w:hint="eastAsia"/>
          <w:b/>
          <w:sz w:val="36"/>
          <w:szCs w:val="36"/>
        </w:rPr>
        <w:t>學年度性別平等教育實施計畫</w:t>
      </w:r>
      <w:r>
        <w:rPr>
          <w:rFonts w:ascii="標楷體" w:eastAsia="標楷體" w:hAnsi="標楷體" w:hint="eastAsia"/>
          <w:b/>
          <w:sz w:val="36"/>
          <w:szCs w:val="36"/>
        </w:rPr>
        <w:t>（草案）</w:t>
      </w:r>
    </w:p>
    <w:p w:rsidR="00CA6175" w:rsidRPr="009A0E0E" w:rsidRDefault="00CA6175" w:rsidP="006D5BDE">
      <w:pPr>
        <w:spacing w:line="400" w:lineRule="exact"/>
        <w:jc w:val="both"/>
        <w:rPr>
          <w:rFonts w:ascii="標楷體" w:eastAsia="標楷體" w:hAnsi="標楷體"/>
        </w:rPr>
      </w:pPr>
      <w:r w:rsidRPr="009A0E0E">
        <w:rPr>
          <w:rFonts w:ascii="標楷體" w:eastAsia="標楷體" w:hAnsi="標楷體" w:hint="eastAsia"/>
        </w:rPr>
        <w:t>壹、依據：性別平等教育法暨私立新榮高級中學性別平等教育委員會設置要點訂定。</w:t>
      </w:r>
    </w:p>
    <w:p w:rsidR="00CA6175" w:rsidRPr="009A0E0E" w:rsidRDefault="00CA6175" w:rsidP="006D5BDE">
      <w:pPr>
        <w:spacing w:line="400" w:lineRule="exact"/>
        <w:rPr>
          <w:rFonts w:ascii="標楷體" w:eastAsia="標楷體" w:hAnsi="標楷體"/>
        </w:rPr>
      </w:pPr>
      <w:r w:rsidRPr="009A0E0E">
        <w:rPr>
          <w:rFonts w:ascii="標楷體" w:eastAsia="標楷體" w:hAnsi="標楷體" w:hint="eastAsia"/>
        </w:rPr>
        <w:t>貳、目標</w:t>
      </w:r>
    </w:p>
    <w:p w:rsidR="00CA6175" w:rsidRPr="009A0E0E" w:rsidRDefault="00CA6175" w:rsidP="009A0E0E">
      <w:pPr>
        <w:spacing w:line="400" w:lineRule="exact"/>
        <w:ind w:leftChars="50" w:left="660" w:hangingChars="250" w:hanging="550"/>
        <w:rPr>
          <w:rFonts w:ascii="標楷體" w:eastAsia="標楷體" w:hAnsi="標楷體"/>
        </w:rPr>
      </w:pPr>
      <w:r w:rsidRPr="009A0E0E">
        <w:rPr>
          <w:rFonts w:ascii="標楷體" w:eastAsia="標楷體" w:hAnsi="標楷體"/>
        </w:rPr>
        <w:t xml:space="preserve"> </w:t>
      </w:r>
      <w:r w:rsidRPr="009A0E0E">
        <w:rPr>
          <w:rFonts w:ascii="標楷體" w:eastAsia="標楷體" w:hAnsi="標楷體" w:hint="eastAsia"/>
        </w:rPr>
        <w:t>一、厚植性別平等教育資源，</w:t>
      </w:r>
      <w:r w:rsidRPr="009A0E0E">
        <w:rPr>
          <w:rFonts w:ascii="標楷體" w:eastAsia="標楷體" w:hAnsi="標楷體" w:cs="Segoe UI" w:hint="eastAsia"/>
        </w:rPr>
        <w:t>培養師生具備正確的性別觀念與知識，</w:t>
      </w:r>
      <w:r w:rsidRPr="009A0E0E">
        <w:rPr>
          <w:rFonts w:ascii="標楷體" w:eastAsia="標楷體" w:hAnsi="標楷體" w:hint="eastAsia"/>
        </w:rPr>
        <w:t>建立無性別歧視友善之教育環境。</w:t>
      </w:r>
    </w:p>
    <w:p w:rsidR="00CA6175" w:rsidRPr="009A0E0E" w:rsidRDefault="00CA6175" w:rsidP="006D5BDE">
      <w:pPr>
        <w:spacing w:line="400" w:lineRule="exact"/>
        <w:rPr>
          <w:rFonts w:ascii="標楷體" w:eastAsia="標楷體" w:hAnsi="標楷體"/>
        </w:rPr>
      </w:pPr>
      <w:r w:rsidRPr="009A0E0E">
        <w:rPr>
          <w:rFonts w:ascii="標楷體" w:eastAsia="標楷體" w:hAnsi="標楷體"/>
        </w:rPr>
        <w:t xml:space="preserve">  </w:t>
      </w:r>
      <w:r w:rsidRPr="009A0E0E">
        <w:rPr>
          <w:rFonts w:ascii="標楷體" w:eastAsia="標楷體" w:hAnsi="標楷體" w:hint="eastAsia"/>
        </w:rPr>
        <w:t>二、</w:t>
      </w:r>
      <w:r w:rsidRPr="009A0E0E">
        <w:rPr>
          <w:rFonts w:ascii="標楷體" w:eastAsia="標楷體" w:hAnsi="標楷體" w:cs="Segoe UI" w:hint="eastAsia"/>
        </w:rPr>
        <w:t>增進師生對性別的瞭解與尊重</w:t>
      </w:r>
      <w:r w:rsidRPr="009A0E0E">
        <w:rPr>
          <w:rFonts w:ascii="標楷體" w:eastAsia="標楷體" w:hAnsi="標楷體" w:hint="eastAsia"/>
        </w:rPr>
        <w:t>，協助青少年面對身心發展課題，培養解決問題的能力。</w:t>
      </w:r>
    </w:p>
    <w:p w:rsidR="00CA6175" w:rsidRPr="009A0E0E" w:rsidRDefault="00CA6175" w:rsidP="006D5BDE">
      <w:pPr>
        <w:spacing w:line="400" w:lineRule="exact"/>
        <w:ind w:left="495" w:hangingChars="225" w:hanging="495"/>
        <w:rPr>
          <w:rFonts w:ascii="標楷體" w:eastAsia="標楷體" w:hAnsi="標楷體"/>
        </w:rPr>
      </w:pPr>
      <w:r w:rsidRPr="009A0E0E">
        <w:rPr>
          <w:rFonts w:ascii="標楷體" w:eastAsia="標楷體" w:hAnsi="標楷體"/>
        </w:rPr>
        <w:t xml:space="preserve">  </w:t>
      </w:r>
      <w:r w:rsidRPr="009A0E0E">
        <w:rPr>
          <w:rFonts w:ascii="標楷體" w:eastAsia="標楷體" w:hAnsi="標楷體" w:hint="eastAsia"/>
        </w:rPr>
        <w:t>三、建立正向自我概念，培養自主性及對他人性自由之尊重</w:t>
      </w:r>
      <w:r w:rsidRPr="009A0E0E">
        <w:rPr>
          <w:rFonts w:ascii="標楷體" w:eastAsia="標楷體" w:hAnsi="標楷體" w:cs="Segoe UI" w:hint="eastAsia"/>
        </w:rPr>
        <w:t>，培養學生正確的異性交往觀念與態度。</w:t>
      </w:r>
      <w:r w:rsidRPr="009A0E0E">
        <w:rPr>
          <w:rFonts w:ascii="標楷體" w:eastAsia="標楷體" w:hAnsi="標楷體" w:hint="eastAsia"/>
        </w:rPr>
        <w:t>認識性侵害犯罪</w:t>
      </w:r>
      <w:r w:rsidRPr="009A0E0E">
        <w:rPr>
          <w:rFonts w:ascii="標楷體" w:eastAsia="標楷體" w:hAnsi="標楷體" w:cs="Segoe UI" w:hint="eastAsia"/>
        </w:rPr>
        <w:t>，預防性騷擾及性侵害事件之發生</w:t>
      </w:r>
      <w:r w:rsidRPr="009A0E0E">
        <w:rPr>
          <w:rFonts w:ascii="標楷體" w:eastAsia="標楷體" w:hAnsi="標楷體" w:hint="eastAsia"/>
        </w:rPr>
        <w:t>。</w:t>
      </w:r>
    </w:p>
    <w:p w:rsidR="00CA6175" w:rsidRPr="009A0E0E" w:rsidRDefault="00CA6175" w:rsidP="006D5BDE">
      <w:pPr>
        <w:spacing w:line="400" w:lineRule="exact"/>
        <w:rPr>
          <w:rFonts w:ascii="標楷體" w:eastAsia="標楷體" w:hAnsi="標楷體"/>
        </w:rPr>
      </w:pPr>
      <w:r w:rsidRPr="009A0E0E">
        <w:rPr>
          <w:rFonts w:ascii="標楷體" w:eastAsia="標楷體" w:hAnsi="標楷體" w:hint="eastAsia"/>
        </w:rPr>
        <w:t>參、辦理單位：本校各處室</w:t>
      </w:r>
    </w:p>
    <w:p w:rsidR="00CA6175" w:rsidRPr="009A0E0E" w:rsidRDefault="00CA6175" w:rsidP="009A0E0E">
      <w:pPr>
        <w:spacing w:line="400" w:lineRule="exact"/>
        <w:ind w:left="519" w:hangingChars="236" w:hanging="519"/>
        <w:rPr>
          <w:rFonts w:ascii="標楷體" w:eastAsia="標楷體" w:hAnsi="標楷體"/>
        </w:rPr>
      </w:pPr>
      <w:r w:rsidRPr="009A0E0E">
        <w:rPr>
          <w:rFonts w:ascii="標楷體" w:eastAsia="標楷體" w:hAnsi="標楷體" w:hint="eastAsia"/>
        </w:rPr>
        <w:t>肆、實施內容：實施</w:t>
      </w:r>
      <w:r w:rsidRPr="009A0E0E">
        <w:rPr>
          <w:rFonts w:ascii="標楷體" w:eastAsia="標楷體" w:hAnsi="標楷體" w:cs="Segoe UI" w:hint="eastAsia"/>
          <w:bCs/>
        </w:rPr>
        <w:t>重點包含</w:t>
      </w:r>
      <w:r w:rsidRPr="009A0E0E">
        <w:rPr>
          <w:rFonts w:ascii="標楷體" w:eastAsia="標楷體" w:hAnsi="標楷體" w:cs="Segoe UI" w:hint="eastAsia"/>
        </w:rPr>
        <w:t>成立性別平等教育委員會，建立性別平等教育組織；辦理性別平等觀念宣導活動；鼓勵教師進修，提升教師性別平等教育知能。</w:t>
      </w:r>
      <w:r w:rsidRPr="009A0E0E">
        <w:rPr>
          <w:rFonts w:ascii="標楷體" w:eastAsia="標楷體" w:hAnsi="標楷體" w:hint="eastAsia"/>
        </w:rPr>
        <w:t>各處室辦理之工作項目如下：</w:t>
      </w:r>
    </w:p>
    <w:p w:rsidR="00CA6175" w:rsidRPr="009A0E0E" w:rsidRDefault="00CA6175" w:rsidP="009A0E0E">
      <w:pPr>
        <w:spacing w:line="400" w:lineRule="exact"/>
        <w:ind w:left="519" w:hangingChars="236" w:hanging="519"/>
        <w:rPr>
          <w:rFonts w:ascii="標楷體" w:eastAsia="標楷體" w:hAnsi="標楷體"/>
        </w:rPr>
      </w:pPr>
    </w:p>
    <w:p w:rsidR="00CA6175" w:rsidRPr="009A0E0E" w:rsidRDefault="00CA6175" w:rsidP="006D5BDE">
      <w:pPr>
        <w:widowControl/>
        <w:numPr>
          <w:ilvl w:val="0"/>
          <w:numId w:val="6"/>
        </w:numPr>
        <w:autoSpaceDE/>
        <w:autoSpaceDN/>
        <w:adjustRightInd w:val="0"/>
        <w:snapToGrid w:val="0"/>
        <w:spacing w:line="360" w:lineRule="auto"/>
        <w:ind w:left="709"/>
        <w:textAlignment w:val="baseline"/>
        <w:rPr>
          <w:rFonts w:ascii="標楷體" w:eastAsia="標楷體" w:hAnsi="標楷體"/>
        </w:rPr>
      </w:pPr>
      <w:r w:rsidRPr="009A0E0E">
        <w:rPr>
          <w:rFonts w:ascii="標楷體" w:eastAsia="標楷體" w:hAnsi="標楷體" w:hint="eastAsia"/>
        </w:rPr>
        <w:t>教務處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25"/>
        <w:gridCol w:w="1418"/>
        <w:gridCol w:w="708"/>
        <w:gridCol w:w="2169"/>
      </w:tblGrid>
      <w:tr w:rsidR="00CA6175" w:rsidRPr="009A0E0E" w:rsidTr="006D5BDE">
        <w:tc>
          <w:tcPr>
            <w:tcW w:w="172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工作項目</w:t>
            </w:r>
          </w:p>
        </w:tc>
        <w:tc>
          <w:tcPr>
            <w:tcW w:w="3625"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工作內容</w:t>
            </w:r>
          </w:p>
        </w:tc>
        <w:tc>
          <w:tcPr>
            <w:tcW w:w="141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預訂辦理時間</w:t>
            </w:r>
          </w:p>
        </w:tc>
        <w:tc>
          <w:tcPr>
            <w:tcW w:w="708" w:type="dxa"/>
          </w:tcPr>
          <w:p w:rsidR="00CA6175" w:rsidRPr="009A0E0E" w:rsidRDefault="00CA6175">
            <w:pPr>
              <w:snapToGrid w:val="0"/>
              <w:spacing w:line="320" w:lineRule="exact"/>
              <w:jc w:val="center"/>
              <w:rPr>
                <w:rFonts w:ascii="標楷體" w:eastAsia="標楷體" w:hAnsi="標楷體"/>
                <w:kern w:val="2"/>
                <w:sz w:val="24"/>
                <w:szCs w:val="24"/>
              </w:rPr>
            </w:pPr>
            <w:r w:rsidRPr="009A0E0E">
              <w:rPr>
                <w:rFonts w:ascii="標楷體" w:eastAsia="標楷體" w:hAnsi="標楷體" w:hint="eastAsia"/>
              </w:rPr>
              <w:t>對象</w:t>
            </w:r>
          </w:p>
        </w:tc>
        <w:tc>
          <w:tcPr>
            <w:tcW w:w="2169" w:type="dxa"/>
          </w:tcPr>
          <w:p w:rsidR="00CA6175" w:rsidRPr="009A0E0E" w:rsidRDefault="00CA6175">
            <w:pPr>
              <w:snapToGrid w:val="0"/>
              <w:spacing w:line="320" w:lineRule="exact"/>
              <w:rPr>
                <w:rFonts w:ascii="標楷體" w:eastAsia="標楷體" w:hAnsi="標楷體"/>
                <w:kern w:val="2"/>
                <w:sz w:val="24"/>
                <w:szCs w:val="24"/>
              </w:rPr>
            </w:pPr>
            <w:r w:rsidRPr="009A0E0E">
              <w:rPr>
                <w:rFonts w:ascii="標楷體" w:eastAsia="標楷體" w:hAnsi="標楷體" w:hint="eastAsia"/>
              </w:rPr>
              <w:t>預期績效</w:t>
            </w:r>
          </w:p>
        </w:tc>
      </w:tr>
      <w:tr w:rsidR="00CA6175" w:rsidRPr="009A0E0E" w:rsidTr="006D5BDE">
        <w:trPr>
          <w:trHeight w:val="814"/>
        </w:trPr>
        <w:tc>
          <w:tcPr>
            <w:tcW w:w="1728" w:type="dxa"/>
          </w:tcPr>
          <w:p w:rsidR="00CA6175" w:rsidRPr="009A0E0E" w:rsidRDefault="00CA6175" w:rsidP="006D5BDE">
            <w:pPr>
              <w:numPr>
                <w:ilvl w:val="0"/>
                <w:numId w:val="7"/>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性別平等教育議題教學研討</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各科教學研究會研討性別平等教育融入各科教學</w:t>
            </w:r>
            <w:r w:rsidRPr="009A0E0E">
              <w:rPr>
                <w:rFonts w:ascii="標楷體" w:eastAsia="標楷體" w:hAnsi="標楷體"/>
              </w:rPr>
              <w:t>(</w:t>
            </w:r>
            <w:r w:rsidRPr="009A0E0E">
              <w:rPr>
                <w:rFonts w:ascii="標楷體" w:eastAsia="標楷體" w:hAnsi="標楷體" w:cs="Segoe UI" w:hint="eastAsia"/>
              </w:rPr>
              <w:t>含情感教育、性教育、同志教育、性騷、性霸凌及性侵害防治等課程</w:t>
            </w:r>
            <w:r w:rsidRPr="009A0E0E">
              <w:rPr>
                <w:rFonts w:ascii="標楷體" w:eastAsia="標楷體" w:hAnsi="標楷體"/>
              </w:rPr>
              <w:t>)</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每學期初（末）</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p>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教師</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加強老師性平意識，提升融入教材能力</w:t>
            </w:r>
          </w:p>
        </w:tc>
      </w:tr>
      <w:tr w:rsidR="00CA6175" w:rsidRPr="009A0E0E" w:rsidTr="006D5BDE">
        <w:tc>
          <w:tcPr>
            <w:tcW w:w="1728" w:type="dxa"/>
          </w:tcPr>
          <w:p w:rsidR="00CA6175" w:rsidRPr="009A0E0E" w:rsidRDefault="00CA6175" w:rsidP="006D5BDE">
            <w:pPr>
              <w:numPr>
                <w:ilvl w:val="0"/>
                <w:numId w:val="7"/>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性別平等教育議題比賽</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學藝競賽融入性別平等教育議題</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配合學藝競賽時間</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p>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加強學生性平意識</w:t>
            </w:r>
          </w:p>
        </w:tc>
      </w:tr>
      <w:tr w:rsidR="00CA6175" w:rsidRPr="009A0E0E" w:rsidTr="006D5BDE">
        <w:tc>
          <w:tcPr>
            <w:tcW w:w="1728" w:type="dxa"/>
          </w:tcPr>
          <w:p w:rsidR="00CA6175" w:rsidRPr="009A0E0E" w:rsidRDefault="00CA6175" w:rsidP="006D5BDE">
            <w:pPr>
              <w:numPr>
                <w:ilvl w:val="0"/>
                <w:numId w:val="7"/>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性別平等教育議題課程融入教學</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於生涯規劃課、公民與社會課、健康與護理課等實施性別平等教育課程</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r w:rsidRPr="009A0E0E">
              <w:rPr>
                <w:rFonts w:ascii="標楷體" w:eastAsia="標楷體" w:hAnsi="標楷體"/>
              </w:rPr>
              <w:t xml:space="preserve"> </w:t>
            </w: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配合課程加強學生性平意識。</w:t>
            </w:r>
          </w:p>
        </w:tc>
      </w:tr>
      <w:tr w:rsidR="00CA6175" w:rsidRPr="009A0E0E" w:rsidTr="006D5BDE">
        <w:tc>
          <w:tcPr>
            <w:tcW w:w="1728" w:type="dxa"/>
          </w:tcPr>
          <w:p w:rsidR="00CA6175" w:rsidRPr="009A0E0E" w:rsidRDefault="00CA6175" w:rsidP="006D5BDE">
            <w:pPr>
              <w:numPr>
                <w:ilvl w:val="0"/>
                <w:numId w:val="7"/>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保障懷孕學生受教權</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cs="Segoe UI" w:hint="eastAsia"/>
              </w:rPr>
              <w:t>將懷孕學生之受教權（含延長休學年限、請假等彈性措施或補救教學）等相關規定納入學則或教務章則規範</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r w:rsidRPr="009A0E0E">
              <w:rPr>
                <w:rFonts w:ascii="標楷體" w:eastAsia="標楷體" w:hAnsi="標楷體"/>
              </w:rPr>
              <w:t xml:space="preserve"> </w:t>
            </w: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讓懷孕學生安心就學</w:t>
            </w:r>
          </w:p>
        </w:tc>
      </w:tr>
    </w:tbl>
    <w:p w:rsidR="00CA6175" w:rsidRPr="009A0E0E" w:rsidRDefault="00CA6175" w:rsidP="006D5BDE">
      <w:pPr>
        <w:widowControl/>
        <w:adjustRightInd w:val="0"/>
        <w:snapToGrid w:val="0"/>
        <w:spacing w:line="360" w:lineRule="auto"/>
        <w:ind w:left="709"/>
        <w:textAlignment w:val="baseline"/>
        <w:rPr>
          <w:rFonts w:ascii="標楷體" w:eastAsia="標楷體" w:hAnsi="標楷體" w:cs="Times New Roman"/>
          <w:kern w:val="2"/>
        </w:rPr>
      </w:pPr>
    </w:p>
    <w:p w:rsidR="00CA6175" w:rsidRPr="009A0E0E" w:rsidRDefault="00CA6175" w:rsidP="006D5BDE">
      <w:pPr>
        <w:widowControl/>
        <w:numPr>
          <w:ilvl w:val="0"/>
          <w:numId w:val="6"/>
        </w:numPr>
        <w:autoSpaceDE/>
        <w:autoSpaceDN/>
        <w:adjustRightInd w:val="0"/>
        <w:snapToGrid w:val="0"/>
        <w:spacing w:line="360" w:lineRule="auto"/>
        <w:ind w:left="709"/>
        <w:textAlignment w:val="baseline"/>
        <w:rPr>
          <w:rFonts w:ascii="標楷體" w:eastAsia="標楷體" w:hAnsi="標楷體"/>
        </w:rPr>
      </w:pPr>
      <w:r w:rsidRPr="009A0E0E">
        <w:rPr>
          <w:rFonts w:ascii="標楷體" w:eastAsia="標楷體" w:hAnsi="標楷體" w:hint="eastAsia"/>
        </w:rPr>
        <w:t>學務處</w:t>
      </w:r>
    </w:p>
    <w:p w:rsidR="00CA6175" w:rsidRPr="009A0E0E" w:rsidRDefault="00CA6175" w:rsidP="006D5BDE">
      <w:pPr>
        <w:widowControl/>
        <w:adjustRightInd w:val="0"/>
        <w:snapToGrid w:val="0"/>
        <w:spacing w:line="360" w:lineRule="auto"/>
        <w:textAlignment w:val="baseline"/>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402"/>
        <w:gridCol w:w="1418"/>
        <w:gridCol w:w="708"/>
        <w:gridCol w:w="2169"/>
      </w:tblGrid>
      <w:tr w:rsidR="00CA6175" w:rsidRPr="009A0E0E" w:rsidTr="006D5BDE">
        <w:tc>
          <w:tcPr>
            <w:tcW w:w="1951"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工作項目</w:t>
            </w:r>
          </w:p>
        </w:tc>
        <w:tc>
          <w:tcPr>
            <w:tcW w:w="3402"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工作內容</w:t>
            </w:r>
          </w:p>
        </w:tc>
        <w:tc>
          <w:tcPr>
            <w:tcW w:w="141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辦理時間</w:t>
            </w:r>
          </w:p>
        </w:tc>
        <w:tc>
          <w:tcPr>
            <w:tcW w:w="70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對象</w:t>
            </w:r>
          </w:p>
        </w:tc>
        <w:tc>
          <w:tcPr>
            <w:tcW w:w="2169"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預期績效</w:t>
            </w:r>
          </w:p>
        </w:tc>
      </w:tr>
      <w:tr w:rsidR="00CA6175" w:rsidRPr="009A0E0E" w:rsidTr="006D5BDE">
        <w:tc>
          <w:tcPr>
            <w:tcW w:w="1951" w:type="dxa"/>
            <w:vAlign w:val="center"/>
          </w:tcPr>
          <w:p w:rsidR="00CA6175" w:rsidRPr="009A0E0E" w:rsidRDefault="00CA6175" w:rsidP="006D5BDE">
            <w:pPr>
              <w:numPr>
                <w:ilvl w:val="0"/>
                <w:numId w:val="8"/>
              </w:numPr>
              <w:autoSpaceDE/>
              <w:autoSpaceDN/>
              <w:snapToGrid w:val="0"/>
              <w:spacing w:line="280" w:lineRule="exact"/>
              <w:ind w:left="284" w:hanging="270"/>
              <w:jc w:val="both"/>
              <w:rPr>
                <w:rFonts w:ascii="標楷體" w:eastAsia="標楷體" w:hAnsi="標楷體"/>
                <w:kern w:val="2"/>
                <w:sz w:val="24"/>
                <w:szCs w:val="24"/>
              </w:rPr>
            </w:pPr>
            <w:r w:rsidRPr="009A0E0E">
              <w:rPr>
                <w:rFonts w:ascii="標楷體" w:eastAsia="標楷體" w:hAnsi="標楷體" w:hint="eastAsia"/>
              </w:rPr>
              <w:t>性別平等教育相關法令宣導</w:t>
            </w:r>
          </w:p>
        </w:tc>
        <w:tc>
          <w:tcPr>
            <w:tcW w:w="3402"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導師會報宣導性別平等教育及校園性侵性騷擾或性霸凌有關法令</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全校</w:t>
            </w:r>
          </w:p>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導師</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加強導師對性平法及校園性侵害性騷擾或性霸凌防治法的認識</w:t>
            </w:r>
          </w:p>
        </w:tc>
      </w:tr>
      <w:tr w:rsidR="00CA6175" w:rsidRPr="009A0E0E" w:rsidTr="006D5BDE">
        <w:tc>
          <w:tcPr>
            <w:tcW w:w="1951" w:type="dxa"/>
            <w:vAlign w:val="center"/>
          </w:tcPr>
          <w:p w:rsidR="00CA6175" w:rsidRPr="009A0E0E" w:rsidRDefault="00CA6175" w:rsidP="006D5BDE">
            <w:pPr>
              <w:numPr>
                <w:ilvl w:val="0"/>
                <w:numId w:val="8"/>
              </w:numPr>
              <w:autoSpaceDE/>
              <w:autoSpaceDN/>
              <w:snapToGrid w:val="0"/>
              <w:spacing w:line="280" w:lineRule="exact"/>
              <w:ind w:left="284" w:hanging="270"/>
              <w:jc w:val="both"/>
              <w:rPr>
                <w:rFonts w:ascii="標楷體" w:eastAsia="標楷體" w:hAnsi="標楷體"/>
                <w:kern w:val="2"/>
                <w:sz w:val="24"/>
                <w:szCs w:val="24"/>
              </w:rPr>
            </w:pPr>
            <w:r w:rsidRPr="009A0E0E">
              <w:rPr>
                <w:rFonts w:ascii="標楷體" w:eastAsia="標楷體" w:hAnsi="標楷體" w:hint="eastAsia"/>
              </w:rPr>
              <w:t>性別平等教育議題班會討論</w:t>
            </w:r>
          </w:p>
        </w:tc>
        <w:tc>
          <w:tcPr>
            <w:tcW w:w="3402"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運用班會提供相關議題供班級討論</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全校</w:t>
            </w:r>
          </w:p>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各班</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從討論議題中提昇學生性平意識</w:t>
            </w:r>
          </w:p>
        </w:tc>
      </w:tr>
      <w:tr w:rsidR="00CA6175" w:rsidRPr="009A0E0E" w:rsidTr="006D5BDE">
        <w:tc>
          <w:tcPr>
            <w:tcW w:w="1951" w:type="dxa"/>
            <w:vAlign w:val="center"/>
          </w:tcPr>
          <w:p w:rsidR="00CA6175" w:rsidRPr="009A0E0E" w:rsidRDefault="00CA6175" w:rsidP="006D5BDE">
            <w:pPr>
              <w:numPr>
                <w:ilvl w:val="0"/>
                <w:numId w:val="8"/>
              </w:numPr>
              <w:autoSpaceDE/>
              <w:autoSpaceDN/>
              <w:snapToGrid w:val="0"/>
              <w:spacing w:line="280" w:lineRule="exact"/>
              <w:ind w:left="284" w:hanging="270"/>
              <w:jc w:val="both"/>
              <w:rPr>
                <w:rFonts w:ascii="標楷體" w:eastAsia="標楷體" w:hAnsi="標楷體"/>
                <w:kern w:val="2"/>
                <w:sz w:val="24"/>
                <w:szCs w:val="24"/>
              </w:rPr>
            </w:pPr>
            <w:r w:rsidRPr="009A0E0E">
              <w:rPr>
                <w:rFonts w:ascii="標楷體" w:eastAsia="標楷體" w:hAnsi="標楷體" w:hint="eastAsia"/>
              </w:rPr>
              <w:t>學校重大活動融入性別議題，落實性平教育</w:t>
            </w:r>
          </w:p>
        </w:tc>
        <w:tc>
          <w:tcPr>
            <w:tcW w:w="3402"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利用運動會、校慶、社團等活動，融入性別意識。</w:t>
            </w:r>
            <w:r w:rsidRPr="009A0E0E">
              <w:rPr>
                <w:rFonts w:ascii="標楷體" w:eastAsia="標楷體" w:hAnsi="標楷體"/>
              </w:rPr>
              <w:t xml:space="preserve"> </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全校</w:t>
            </w:r>
          </w:p>
          <w:p w:rsidR="00CA6175" w:rsidRPr="009A0E0E" w:rsidRDefault="00CA6175">
            <w:pPr>
              <w:jc w:val="both"/>
              <w:rPr>
                <w:rFonts w:ascii="標楷體" w:eastAsia="標楷體" w:hAnsi="標楷體"/>
                <w:kern w:val="2"/>
                <w:sz w:val="24"/>
                <w:szCs w:val="24"/>
              </w:rPr>
            </w:pPr>
            <w:r w:rsidRPr="009A0E0E">
              <w:rPr>
                <w:rFonts w:ascii="標楷體" w:eastAsia="標楷體" w:hAnsi="標楷體" w:hint="eastAsia"/>
              </w:rPr>
              <w:t>各班</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透過活動設計深耕性平概念。</w:t>
            </w:r>
          </w:p>
        </w:tc>
      </w:tr>
      <w:tr w:rsidR="00CA6175" w:rsidRPr="009A0E0E" w:rsidTr="006D5BDE">
        <w:tc>
          <w:tcPr>
            <w:tcW w:w="1951" w:type="dxa"/>
            <w:vAlign w:val="center"/>
          </w:tcPr>
          <w:p w:rsidR="00CA6175" w:rsidRPr="009A0E0E" w:rsidRDefault="00CA6175" w:rsidP="006D5BDE">
            <w:pPr>
              <w:numPr>
                <w:ilvl w:val="0"/>
                <w:numId w:val="8"/>
              </w:numPr>
              <w:autoSpaceDE/>
              <w:autoSpaceDN/>
              <w:snapToGrid w:val="0"/>
              <w:spacing w:line="280" w:lineRule="exact"/>
              <w:ind w:left="284" w:hanging="270"/>
              <w:jc w:val="both"/>
              <w:rPr>
                <w:rFonts w:ascii="標楷體" w:eastAsia="標楷體" w:hAnsi="標楷體"/>
                <w:kern w:val="2"/>
                <w:sz w:val="24"/>
                <w:szCs w:val="24"/>
              </w:rPr>
            </w:pPr>
            <w:r w:rsidRPr="009A0E0E">
              <w:rPr>
                <w:rFonts w:ascii="標楷體" w:eastAsia="標楷體" w:hAnsi="標楷體" w:hint="eastAsia"/>
              </w:rPr>
              <w:t>週會議題融入性平概念</w:t>
            </w:r>
          </w:p>
        </w:tc>
        <w:tc>
          <w:tcPr>
            <w:tcW w:w="3402"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舉辦法律常識測驗，人權教育講座等專題演講，落實性平教育之宣導</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全校</w:t>
            </w:r>
          </w:p>
          <w:p w:rsidR="00CA6175" w:rsidRPr="009A0E0E" w:rsidRDefault="00CA6175">
            <w:pPr>
              <w:jc w:val="both"/>
              <w:rPr>
                <w:rFonts w:ascii="標楷體" w:eastAsia="標楷體" w:hAnsi="標楷體"/>
                <w:kern w:val="2"/>
                <w:sz w:val="24"/>
                <w:szCs w:val="24"/>
              </w:rPr>
            </w:pPr>
            <w:r w:rsidRPr="009A0E0E">
              <w:rPr>
                <w:rFonts w:ascii="標楷體" w:eastAsia="標楷體" w:hAnsi="標楷體" w:hint="eastAsia"/>
              </w:rPr>
              <w:t>各班</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提升性平意識及落實性平態度。</w:t>
            </w:r>
          </w:p>
        </w:tc>
      </w:tr>
      <w:tr w:rsidR="00CA6175" w:rsidRPr="009A0E0E" w:rsidTr="006D5BDE">
        <w:tc>
          <w:tcPr>
            <w:tcW w:w="1951" w:type="dxa"/>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5.</w:t>
            </w:r>
            <w:r w:rsidRPr="009A0E0E">
              <w:rPr>
                <w:rFonts w:ascii="標楷體" w:eastAsia="標楷體" w:hAnsi="標楷體" w:hint="eastAsia"/>
              </w:rPr>
              <w:t>尊重懷孕學生受教權</w:t>
            </w:r>
          </w:p>
        </w:tc>
        <w:tc>
          <w:tcPr>
            <w:tcW w:w="3402"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cs="Segoe UI" w:hint="eastAsia"/>
              </w:rPr>
              <w:t>將懷孕學生之受教權（含衛生醫療資源及衛教、請假等彈性措施）等相關規定納入學務章則規範</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r w:rsidRPr="009A0E0E">
              <w:rPr>
                <w:rFonts w:ascii="標楷體" w:eastAsia="標楷體" w:hAnsi="標楷體"/>
              </w:rPr>
              <w:t xml:space="preserve"> </w:t>
            </w: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讓懷孕學生安心就學</w:t>
            </w:r>
          </w:p>
        </w:tc>
      </w:tr>
      <w:tr w:rsidR="00CA6175" w:rsidRPr="009A0E0E" w:rsidTr="006D5BDE">
        <w:tc>
          <w:tcPr>
            <w:tcW w:w="1951" w:type="dxa"/>
          </w:tcPr>
          <w:p w:rsidR="00CA6175" w:rsidRPr="009A0E0E" w:rsidRDefault="00CA6175">
            <w:pPr>
              <w:widowControl/>
              <w:spacing w:line="270" w:lineRule="atLeast"/>
              <w:rPr>
                <w:rFonts w:ascii="標楷體" w:eastAsia="標楷體" w:hAnsi="標楷體" w:cs="Segoe UI"/>
                <w:sz w:val="24"/>
                <w:szCs w:val="24"/>
              </w:rPr>
            </w:pPr>
            <w:r w:rsidRPr="009A0E0E">
              <w:rPr>
                <w:rFonts w:ascii="標楷體" w:eastAsia="標楷體" w:hAnsi="標楷體" w:cs="Segoe UI"/>
              </w:rPr>
              <w:t>6.</w:t>
            </w:r>
            <w:r w:rsidRPr="009A0E0E">
              <w:rPr>
                <w:rFonts w:ascii="標楷體" w:eastAsia="標楷體" w:hAnsi="標楷體" w:cs="Segoe UI" w:hint="eastAsia"/>
              </w:rPr>
              <w:t>知悉校園性</w:t>
            </w:r>
          </w:p>
          <w:p w:rsidR="00CA6175" w:rsidRPr="009A0E0E" w:rsidRDefault="00CA6175">
            <w:pPr>
              <w:widowControl/>
              <w:spacing w:line="270" w:lineRule="atLeast"/>
              <w:rPr>
                <w:rFonts w:ascii="標楷體" w:eastAsia="標楷體" w:hAnsi="標楷體" w:cs="Segoe UI"/>
              </w:rPr>
            </w:pPr>
            <w:r w:rsidRPr="009A0E0E">
              <w:rPr>
                <w:rFonts w:ascii="標楷體" w:eastAsia="標楷體" w:hAnsi="標楷體" w:cs="Segoe UI" w:hint="eastAsia"/>
              </w:rPr>
              <w:t>別事件與性騷擾或性侵害案件依</w:t>
            </w:r>
          </w:p>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cs="Segoe UI" w:hint="eastAsia"/>
              </w:rPr>
              <w:t>規定校安通報</w:t>
            </w:r>
          </w:p>
        </w:tc>
        <w:tc>
          <w:tcPr>
            <w:tcW w:w="3402" w:type="dxa"/>
            <w:vAlign w:val="center"/>
          </w:tcPr>
          <w:p w:rsidR="00CA6175" w:rsidRPr="009A0E0E" w:rsidRDefault="00CA6175">
            <w:pPr>
              <w:snapToGrid w:val="0"/>
              <w:spacing w:line="280" w:lineRule="exact"/>
              <w:jc w:val="both"/>
              <w:rPr>
                <w:rFonts w:ascii="標楷體" w:eastAsia="標楷體" w:hAnsi="標楷體" w:cs="Segoe UI"/>
                <w:kern w:val="2"/>
                <w:sz w:val="24"/>
                <w:szCs w:val="24"/>
              </w:rPr>
            </w:pPr>
            <w:r w:rsidRPr="009A0E0E">
              <w:rPr>
                <w:rFonts w:ascii="標楷體" w:eastAsia="標楷體" w:hAnsi="標楷體" w:cs="Segoe UI" w:hint="eastAsia"/>
              </w:rPr>
              <w:t>通報專線：</w:t>
            </w:r>
            <w:r w:rsidRPr="009A0E0E">
              <w:rPr>
                <w:rFonts w:ascii="標楷體" w:eastAsia="標楷體" w:hAnsi="標楷體" w:cs="Segoe UI"/>
              </w:rPr>
              <w:t>04-8342754</w:t>
            </w:r>
          </w:p>
          <w:p w:rsidR="00CA6175" w:rsidRPr="009A0E0E" w:rsidRDefault="00CA6175">
            <w:pPr>
              <w:snapToGrid w:val="0"/>
              <w:spacing w:line="280" w:lineRule="exact"/>
              <w:jc w:val="both"/>
              <w:rPr>
                <w:rFonts w:ascii="標楷體" w:eastAsia="標楷體" w:hAnsi="標楷體" w:cs="Segoe UI"/>
                <w:kern w:val="2"/>
                <w:sz w:val="24"/>
                <w:szCs w:val="24"/>
              </w:rPr>
            </w:pPr>
            <w:r w:rsidRPr="009A0E0E">
              <w:rPr>
                <w:rFonts w:ascii="標楷體" w:eastAsia="標楷體" w:hAnsi="標楷體" w:cs="Segoe UI" w:hint="eastAsia"/>
              </w:rPr>
              <w:t>學務處生輔組申訴</w:t>
            </w:r>
            <w:r w:rsidRPr="009A0E0E">
              <w:rPr>
                <w:rFonts w:ascii="標楷體" w:eastAsia="標楷體" w:hAnsi="標楷體" w:cs="Segoe UI"/>
              </w:rPr>
              <w:t>E-mail:life@ylhc.tw</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保障學生受教權</w:t>
            </w:r>
          </w:p>
        </w:tc>
      </w:tr>
    </w:tbl>
    <w:p w:rsidR="00CA6175" w:rsidRPr="009A0E0E" w:rsidRDefault="00CA6175" w:rsidP="006D5BDE">
      <w:pPr>
        <w:widowControl/>
        <w:adjustRightInd w:val="0"/>
        <w:snapToGrid w:val="0"/>
        <w:spacing w:line="360" w:lineRule="auto"/>
        <w:ind w:left="709"/>
        <w:textAlignment w:val="baseline"/>
        <w:rPr>
          <w:rFonts w:ascii="標楷體" w:eastAsia="標楷體" w:hAnsi="標楷體" w:cs="Times New Roman"/>
          <w:kern w:val="2"/>
        </w:rPr>
      </w:pPr>
    </w:p>
    <w:p w:rsidR="00CA6175" w:rsidRPr="009A0E0E" w:rsidRDefault="00CA6175" w:rsidP="006D5BDE">
      <w:pPr>
        <w:widowControl/>
        <w:numPr>
          <w:ilvl w:val="0"/>
          <w:numId w:val="6"/>
        </w:numPr>
        <w:autoSpaceDE/>
        <w:autoSpaceDN/>
        <w:adjustRightInd w:val="0"/>
        <w:snapToGrid w:val="0"/>
        <w:spacing w:line="360" w:lineRule="auto"/>
        <w:ind w:left="709"/>
        <w:textAlignment w:val="baseline"/>
        <w:rPr>
          <w:rFonts w:ascii="標楷體" w:eastAsia="標楷體" w:hAnsi="標楷體"/>
        </w:rPr>
      </w:pPr>
      <w:r w:rsidRPr="009A0E0E">
        <w:rPr>
          <w:rFonts w:ascii="標楷體" w:eastAsia="標楷體" w:hAnsi="標楷體" w:hint="eastAsia"/>
        </w:rPr>
        <w:t>輔導室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25"/>
        <w:gridCol w:w="1418"/>
        <w:gridCol w:w="708"/>
        <w:gridCol w:w="2169"/>
      </w:tblGrid>
      <w:tr w:rsidR="00CA6175" w:rsidRPr="009A0E0E" w:rsidTr="006D5BDE">
        <w:tc>
          <w:tcPr>
            <w:tcW w:w="172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工作項目</w:t>
            </w:r>
          </w:p>
        </w:tc>
        <w:tc>
          <w:tcPr>
            <w:tcW w:w="3625"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工作內容</w:t>
            </w:r>
          </w:p>
        </w:tc>
        <w:tc>
          <w:tcPr>
            <w:tcW w:w="141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辦理時間</w:t>
            </w:r>
          </w:p>
        </w:tc>
        <w:tc>
          <w:tcPr>
            <w:tcW w:w="70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對象</w:t>
            </w:r>
          </w:p>
        </w:tc>
        <w:tc>
          <w:tcPr>
            <w:tcW w:w="2169"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預期績效</w:t>
            </w:r>
          </w:p>
        </w:tc>
      </w:tr>
      <w:tr w:rsidR="00CA6175" w:rsidRPr="009A0E0E" w:rsidTr="006D5BDE">
        <w:tc>
          <w:tcPr>
            <w:tcW w:w="1728" w:type="dxa"/>
            <w:vAlign w:val="center"/>
          </w:tcPr>
          <w:p w:rsidR="00CA6175" w:rsidRPr="009A0E0E" w:rsidRDefault="00CA6175" w:rsidP="006D5BDE">
            <w:pPr>
              <w:numPr>
                <w:ilvl w:val="0"/>
                <w:numId w:val="9"/>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性別平等教育議題課程融入教學</w:t>
            </w:r>
          </w:p>
        </w:tc>
        <w:tc>
          <w:tcPr>
            <w:tcW w:w="3625" w:type="dxa"/>
          </w:tcPr>
          <w:p w:rsidR="00CA6175" w:rsidRPr="009A0E0E" w:rsidRDefault="00CA6175">
            <w:pPr>
              <w:jc w:val="both"/>
              <w:rPr>
                <w:rFonts w:ascii="標楷體" w:eastAsia="標楷體" w:hAnsi="標楷體"/>
                <w:kern w:val="2"/>
                <w:sz w:val="24"/>
                <w:szCs w:val="24"/>
              </w:rPr>
            </w:pPr>
            <w:r w:rsidRPr="009A0E0E">
              <w:rPr>
                <w:rFonts w:ascii="標楷體" w:eastAsia="標楷體" w:hAnsi="標楷體" w:hint="eastAsia"/>
              </w:rPr>
              <w:t>於生涯規劃課，健康與護理課等實施性別平等教育課程</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配合課程加強學生性平意識。</w:t>
            </w:r>
          </w:p>
        </w:tc>
      </w:tr>
      <w:tr w:rsidR="00CA6175" w:rsidRPr="009A0E0E" w:rsidTr="006D5BDE">
        <w:trPr>
          <w:trHeight w:val="710"/>
        </w:trPr>
        <w:tc>
          <w:tcPr>
            <w:tcW w:w="1728" w:type="dxa"/>
            <w:vAlign w:val="center"/>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2.</w:t>
            </w:r>
            <w:r w:rsidRPr="009A0E0E">
              <w:rPr>
                <w:rFonts w:ascii="標楷體" w:eastAsia="標楷體" w:hAnsi="標楷體" w:hint="eastAsia"/>
              </w:rPr>
              <w:t>性別平等教</w:t>
            </w:r>
            <w:r w:rsidRPr="009A0E0E">
              <w:rPr>
                <w:rFonts w:ascii="標楷體" w:eastAsia="標楷體" w:hAnsi="標楷體"/>
              </w:rPr>
              <w:t xml:space="preserve"> </w:t>
            </w:r>
            <w:r w:rsidRPr="009A0E0E">
              <w:rPr>
                <w:rFonts w:ascii="標楷體" w:eastAsia="標楷體" w:hAnsi="標楷體" w:hint="eastAsia"/>
              </w:rPr>
              <w:t>育專欄、海報及宣導活動</w:t>
            </w:r>
          </w:p>
        </w:tc>
        <w:tc>
          <w:tcPr>
            <w:tcW w:w="3625" w:type="dxa"/>
            <w:vAlign w:val="center"/>
          </w:tcPr>
          <w:p w:rsidR="00CA6175" w:rsidRPr="009A0E0E" w:rsidRDefault="00CA6175" w:rsidP="009A0E0E">
            <w:pPr>
              <w:snapToGrid w:val="0"/>
              <w:spacing w:line="280" w:lineRule="exact"/>
              <w:ind w:left="365" w:hangingChars="166" w:hanging="365"/>
              <w:jc w:val="both"/>
              <w:rPr>
                <w:rFonts w:ascii="標楷體" w:eastAsia="標楷體" w:hAnsi="標楷體"/>
                <w:kern w:val="2"/>
                <w:sz w:val="24"/>
                <w:szCs w:val="24"/>
              </w:rPr>
            </w:pPr>
            <w:r w:rsidRPr="009A0E0E">
              <w:rPr>
                <w:rFonts w:ascii="標楷體" w:eastAsia="標楷體" w:hAnsi="標楷體"/>
              </w:rPr>
              <w:t>(1)</w:t>
            </w:r>
            <w:r w:rsidRPr="009A0E0E">
              <w:rPr>
                <w:rFonts w:ascii="標楷體" w:eastAsia="標楷體" w:hAnsi="標楷體" w:hint="eastAsia"/>
              </w:rPr>
              <w:t>班級公佈欄</w:t>
            </w:r>
            <w:r w:rsidRPr="009A0E0E">
              <w:rPr>
                <w:rFonts w:ascii="標楷體" w:eastAsia="標楷體" w:hAnsi="標楷體"/>
              </w:rPr>
              <w:t xml:space="preserve"> </w:t>
            </w:r>
            <w:r w:rsidRPr="009A0E0E">
              <w:rPr>
                <w:rFonts w:ascii="標楷體" w:eastAsia="標楷體" w:hAnsi="標楷體" w:hint="eastAsia"/>
              </w:rPr>
              <w:t>張貼性別平等教育資料海報</w:t>
            </w:r>
          </w:p>
          <w:p w:rsidR="00CA6175" w:rsidRPr="009A0E0E" w:rsidRDefault="00CA6175" w:rsidP="009A0E0E">
            <w:pPr>
              <w:snapToGrid w:val="0"/>
              <w:spacing w:line="280" w:lineRule="exact"/>
              <w:ind w:left="365" w:hangingChars="166" w:hanging="365"/>
              <w:jc w:val="both"/>
              <w:rPr>
                <w:rFonts w:ascii="標楷體" w:eastAsia="標楷體" w:hAnsi="標楷體"/>
                <w:kern w:val="2"/>
                <w:sz w:val="24"/>
                <w:szCs w:val="24"/>
              </w:rPr>
            </w:pPr>
            <w:r w:rsidRPr="009A0E0E">
              <w:rPr>
                <w:rFonts w:ascii="標楷體" w:eastAsia="標楷體" w:hAnsi="標楷體"/>
              </w:rPr>
              <w:t>(2)</w:t>
            </w:r>
            <w:r w:rsidRPr="009A0E0E">
              <w:rPr>
                <w:rFonts w:ascii="標楷體" w:eastAsia="標楷體" w:hAnsi="標楷體" w:hint="eastAsia"/>
              </w:rPr>
              <w:t>性別平等教育影片觀賞與心得報告。</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閱讀文章海報，提昇性平意識；加強學生性侵害、性騷擾防治觀念。</w:t>
            </w:r>
          </w:p>
        </w:tc>
      </w:tr>
      <w:tr w:rsidR="00CA6175" w:rsidRPr="009A0E0E" w:rsidTr="006D5BDE">
        <w:trPr>
          <w:trHeight w:val="1245"/>
        </w:trPr>
        <w:tc>
          <w:tcPr>
            <w:tcW w:w="1728" w:type="dxa"/>
            <w:vAlign w:val="center"/>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3.</w:t>
            </w:r>
            <w:r w:rsidRPr="009A0E0E">
              <w:rPr>
                <w:rFonts w:ascii="標楷體" w:eastAsia="標楷體" w:hAnsi="標楷體" w:hint="eastAsia"/>
              </w:rPr>
              <w:t>充實性別平等之教育文宣品</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收集性平相關法令、文章、圖書、影片等，供全校教職員工生參閱與賞析。</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校務會議、導師會報等集會適時提供相關性別平等教育資料加強對老師性</w:t>
            </w:r>
          </w:p>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別平等教育知能</w:t>
            </w:r>
          </w:p>
        </w:tc>
      </w:tr>
      <w:tr w:rsidR="00CA6175" w:rsidRPr="009A0E0E" w:rsidTr="006D5BDE">
        <w:trPr>
          <w:trHeight w:val="894"/>
        </w:trPr>
        <w:tc>
          <w:tcPr>
            <w:tcW w:w="1728" w:type="dxa"/>
            <w:vAlign w:val="center"/>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4.</w:t>
            </w:r>
            <w:r w:rsidRPr="009A0E0E">
              <w:rPr>
                <w:rFonts w:ascii="標楷體" w:eastAsia="標楷體" w:hAnsi="標楷體" w:hint="eastAsia"/>
              </w:rPr>
              <w:t>薦派教職員工參加性別平等教育研習與進修</w:t>
            </w:r>
          </w:p>
        </w:tc>
        <w:tc>
          <w:tcPr>
            <w:tcW w:w="3625" w:type="dxa"/>
            <w:vAlign w:val="center"/>
          </w:tcPr>
          <w:p w:rsidR="00CA6175" w:rsidRPr="009A0E0E" w:rsidRDefault="00CA6175" w:rsidP="006D5BDE">
            <w:pPr>
              <w:snapToGrid w:val="0"/>
              <w:spacing w:line="280" w:lineRule="exact"/>
              <w:ind w:left="220" w:hangingChars="100" w:hanging="220"/>
              <w:jc w:val="both"/>
              <w:rPr>
                <w:rFonts w:ascii="標楷體" w:eastAsia="標楷體" w:hAnsi="標楷體"/>
                <w:kern w:val="2"/>
                <w:sz w:val="24"/>
                <w:szCs w:val="24"/>
              </w:rPr>
            </w:pPr>
            <w:r w:rsidRPr="009A0E0E">
              <w:rPr>
                <w:rFonts w:ascii="標楷體" w:eastAsia="標楷體" w:hAnsi="標楷體"/>
              </w:rPr>
              <w:t>(1)</w:t>
            </w:r>
            <w:r w:rsidRPr="009A0E0E">
              <w:rPr>
                <w:rFonts w:ascii="標楷體" w:eastAsia="標楷體" w:hAnsi="標楷體" w:hint="eastAsia"/>
              </w:rPr>
              <w:t>優先薦派性平委員參加性別平等教育相關研習。</w:t>
            </w:r>
          </w:p>
          <w:p w:rsidR="00CA6175" w:rsidRPr="009A0E0E" w:rsidRDefault="00CA6175" w:rsidP="006D5BDE">
            <w:pPr>
              <w:snapToGrid w:val="0"/>
              <w:spacing w:line="280" w:lineRule="exact"/>
              <w:ind w:left="220" w:hangingChars="100" w:hanging="220"/>
              <w:jc w:val="both"/>
              <w:rPr>
                <w:rFonts w:ascii="標楷體" w:eastAsia="標楷體" w:hAnsi="標楷體"/>
                <w:kern w:val="2"/>
                <w:sz w:val="24"/>
                <w:szCs w:val="24"/>
              </w:rPr>
            </w:pPr>
            <w:r w:rsidRPr="009A0E0E">
              <w:rPr>
                <w:rFonts w:ascii="標楷體" w:eastAsia="標楷體" w:hAnsi="標楷體"/>
              </w:rPr>
              <w:t>(2)</w:t>
            </w:r>
            <w:r w:rsidRPr="009A0E0E">
              <w:rPr>
                <w:rFonts w:ascii="標楷體" w:eastAsia="標楷體" w:hAnsi="標楷體" w:hint="eastAsia"/>
              </w:rPr>
              <w:t>鼓勵全體教職員工參加性別平等教育相關研習。</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全體教職員工</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提升全體教職員工性平教育知能；提昇性平事件調查專業能力。</w:t>
            </w:r>
          </w:p>
        </w:tc>
      </w:tr>
      <w:tr w:rsidR="00CA6175" w:rsidRPr="009A0E0E" w:rsidTr="006D5BDE">
        <w:trPr>
          <w:trHeight w:val="894"/>
        </w:trPr>
        <w:tc>
          <w:tcPr>
            <w:tcW w:w="1728" w:type="dxa"/>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rPr>
              <w:t>5.</w:t>
            </w:r>
            <w:r w:rsidRPr="009A0E0E">
              <w:rPr>
                <w:rFonts w:ascii="標楷體" w:eastAsia="標楷體" w:hAnsi="標楷體" w:hint="eastAsia"/>
              </w:rPr>
              <w:t>辦理親職教</w:t>
            </w:r>
          </w:p>
          <w:p w:rsidR="00CA6175" w:rsidRPr="009A0E0E" w:rsidRDefault="00CA6175" w:rsidP="006D5BDE">
            <w:pPr>
              <w:snapToGrid w:val="0"/>
              <w:spacing w:line="280" w:lineRule="exact"/>
              <w:ind w:firstLineChars="100" w:firstLine="220"/>
              <w:jc w:val="both"/>
              <w:rPr>
                <w:rFonts w:ascii="標楷體" w:eastAsia="標楷體" w:hAnsi="標楷體"/>
              </w:rPr>
            </w:pPr>
            <w:r w:rsidRPr="009A0E0E">
              <w:rPr>
                <w:rFonts w:ascii="標楷體" w:eastAsia="標楷體" w:hAnsi="標楷體" w:hint="eastAsia"/>
              </w:rPr>
              <w:t>育講座，融</w:t>
            </w:r>
          </w:p>
          <w:p w:rsidR="00CA6175" w:rsidRPr="009A0E0E" w:rsidRDefault="00CA6175" w:rsidP="006D5BDE">
            <w:pPr>
              <w:snapToGrid w:val="0"/>
              <w:spacing w:line="280" w:lineRule="exact"/>
              <w:ind w:firstLineChars="100" w:firstLine="220"/>
              <w:jc w:val="both"/>
              <w:rPr>
                <w:rFonts w:ascii="標楷體" w:eastAsia="標楷體" w:hAnsi="標楷體"/>
                <w:kern w:val="2"/>
                <w:sz w:val="24"/>
                <w:szCs w:val="24"/>
              </w:rPr>
            </w:pPr>
            <w:r w:rsidRPr="009A0E0E">
              <w:rPr>
                <w:rFonts w:ascii="標楷體" w:eastAsia="標楷體" w:hAnsi="標楷體" w:hint="eastAsia"/>
              </w:rPr>
              <w:t>入性平意識</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利用特教親職教育講座、學習成就預警家長講座，辦理相關議題</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r w:rsidRPr="009A0E0E">
              <w:rPr>
                <w:rFonts w:ascii="標楷體" w:eastAsia="標楷體" w:hAnsi="標楷體"/>
              </w:rPr>
              <w:t xml:space="preserve"> </w:t>
            </w: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配合課程加強學生性平意識。</w:t>
            </w:r>
          </w:p>
        </w:tc>
      </w:tr>
      <w:tr w:rsidR="00CA6175" w:rsidRPr="009A0E0E" w:rsidTr="006D5BDE">
        <w:trPr>
          <w:trHeight w:val="641"/>
        </w:trPr>
        <w:tc>
          <w:tcPr>
            <w:tcW w:w="1728" w:type="dxa"/>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6.</w:t>
            </w:r>
            <w:r w:rsidRPr="009A0E0E">
              <w:rPr>
                <w:rFonts w:ascii="標楷體" w:eastAsia="標楷體" w:hAnsi="標楷體" w:hint="eastAsia"/>
              </w:rPr>
              <w:t>尊重懷孕學</w:t>
            </w:r>
          </w:p>
          <w:p w:rsidR="00CA6175" w:rsidRPr="009A0E0E" w:rsidRDefault="00CA6175" w:rsidP="006D5BDE">
            <w:pPr>
              <w:snapToGrid w:val="0"/>
              <w:spacing w:line="280" w:lineRule="exact"/>
              <w:ind w:firstLineChars="100" w:firstLine="220"/>
              <w:jc w:val="both"/>
              <w:rPr>
                <w:rFonts w:ascii="標楷體" w:eastAsia="標楷體" w:hAnsi="標楷體"/>
                <w:kern w:val="2"/>
                <w:sz w:val="24"/>
                <w:szCs w:val="24"/>
              </w:rPr>
            </w:pPr>
            <w:r w:rsidRPr="009A0E0E">
              <w:rPr>
                <w:rFonts w:ascii="標楷體" w:eastAsia="標楷體" w:hAnsi="標楷體" w:hint="eastAsia"/>
              </w:rPr>
              <w:t>生受教權</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提供懷孕學生心理諮商輔導</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w:t>
            </w:r>
            <w:r w:rsidRPr="009A0E0E">
              <w:rPr>
                <w:rFonts w:ascii="標楷體" w:eastAsia="標楷體" w:hAnsi="標楷體"/>
              </w:rPr>
              <w:t xml:space="preserve"> </w:t>
            </w:r>
            <w:r w:rsidRPr="009A0E0E">
              <w:rPr>
                <w:rFonts w:ascii="標楷體" w:eastAsia="標楷體" w:hAnsi="標楷體" w:hint="eastAsia"/>
              </w:rPr>
              <w:t>學生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讓懷孕學生安心就學</w:t>
            </w:r>
          </w:p>
        </w:tc>
      </w:tr>
      <w:tr w:rsidR="00CA6175" w:rsidRPr="009A0E0E" w:rsidTr="006D5BDE">
        <w:trPr>
          <w:trHeight w:val="641"/>
        </w:trPr>
        <w:tc>
          <w:tcPr>
            <w:tcW w:w="1728" w:type="dxa"/>
            <w:vAlign w:val="center"/>
          </w:tcPr>
          <w:p w:rsidR="00CA6175" w:rsidRPr="009A0E0E" w:rsidRDefault="00CA6175" w:rsidP="006D5BDE">
            <w:pPr>
              <w:snapToGrid w:val="0"/>
              <w:spacing w:line="280" w:lineRule="exact"/>
              <w:ind w:left="260" w:hangingChars="118" w:hanging="260"/>
              <w:jc w:val="both"/>
              <w:rPr>
                <w:rFonts w:ascii="標楷體" w:eastAsia="標楷體" w:hAnsi="標楷體"/>
                <w:kern w:val="2"/>
                <w:sz w:val="24"/>
                <w:szCs w:val="24"/>
              </w:rPr>
            </w:pPr>
            <w:r w:rsidRPr="009A0E0E">
              <w:rPr>
                <w:rFonts w:ascii="標楷體" w:eastAsia="標楷體" w:hAnsi="標楷體"/>
              </w:rPr>
              <w:t>7.</w:t>
            </w:r>
            <w:r w:rsidRPr="009A0E0E">
              <w:rPr>
                <w:rFonts w:ascii="標楷體" w:eastAsia="標楷體" w:hAnsi="標楷體" w:hint="eastAsia"/>
              </w:rPr>
              <w:t>性別平等教</w:t>
            </w:r>
          </w:p>
          <w:p w:rsidR="00CA6175" w:rsidRPr="009A0E0E" w:rsidRDefault="00CA6175" w:rsidP="006D5BDE">
            <w:pPr>
              <w:snapToGrid w:val="0"/>
              <w:spacing w:line="280" w:lineRule="exact"/>
              <w:ind w:firstLineChars="100" w:firstLine="220"/>
              <w:jc w:val="both"/>
              <w:rPr>
                <w:rFonts w:ascii="標楷體" w:eastAsia="標楷體" w:hAnsi="標楷體"/>
                <w:kern w:val="2"/>
                <w:sz w:val="24"/>
                <w:szCs w:val="24"/>
              </w:rPr>
            </w:pPr>
            <w:r w:rsidRPr="009A0E0E">
              <w:rPr>
                <w:rFonts w:ascii="標楷體" w:eastAsia="標楷體" w:hAnsi="標楷體" w:hint="eastAsia"/>
              </w:rPr>
              <w:t>育講座</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邀請專家學者實施性別平等教育講座</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團體活動時間加強對學生性別平等教育宣導。</w:t>
            </w:r>
          </w:p>
        </w:tc>
      </w:tr>
    </w:tbl>
    <w:p w:rsidR="00CA6175" w:rsidRPr="009A0E0E" w:rsidRDefault="00CA6175" w:rsidP="006D5BDE">
      <w:pPr>
        <w:widowControl/>
        <w:adjustRightInd w:val="0"/>
        <w:snapToGrid w:val="0"/>
        <w:spacing w:line="360" w:lineRule="auto"/>
        <w:ind w:left="709"/>
        <w:textAlignment w:val="baseline"/>
        <w:rPr>
          <w:rFonts w:ascii="標楷體" w:eastAsia="標楷體" w:hAnsi="標楷體" w:cs="Times New Roman"/>
          <w:kern w:val="2"/>
        </w:rPr>
      </w:pPr>
    </w:p>
    <w:p w:rsidR="00CA6175" w:rsidRPr="009A0E0E" w:rsidRDefault="00CA6175" w:rsidP="006D5BDE">
      <w:pPr>
        <w:widowControl/>
        <w:numPr>
          <w:ilvl w:val="0"/>
          <w:numId w:val="6"/>
        </w:numPr>
        <w:autoSpaceDE/>
        <w:autoSpaceDN/>
        <w:adjustRightInd w:val="0"/>
        <w:snapToGrid w:val="0"/>
        <w:spacing w:line="360" w:lineRule="auto"/>
        <w:ind w:left="709"/>
        <w:textAlignment w:val="baseline"/>
        <w:rPr>
          <w:rFonts w:ascii="標楷體" w:eastAsia="標楷體" w:hAnsi="標楷體"/>
        </w:rPr>
      </w:pPr>
      <w:r w:rsidRPr="009A0E0E">
        <w:rPr>
          <w:rFonts w:ascii="標楷體" w:eastAsia="標楷體" w:hAnsi="標楷體" w:hint="eastAsia"/>
        </w:rPr>
        <w:t>總務處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25"/>
        <w:gridCol w:w="1418"/>
        <w:gridCol w:w="708"/>
        <w:gridCol w:w="2169"/>
      </w:tblGrid>
      <w:tr w:rsidR="00CA6175" w:rsidRPr="009A0E0E" w:rsidTr="006D5BDE">
        <w:tc>
          <w:tcPr>
            <w:tcW w:w="172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工作項目</w:t>
            </w:r>
          </w:p>
        </w:tc>
        <w:tc>
          <w:tcPr>
            <w:tcW w:w="3625"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工作內容</w:t>
            </w:r>
          </w:p>
        </w:tc>
        <w:tc>
          <w:tcPr>
            <w:tcW w:w="141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辦理時間</w:t>
            </w:r>
          </w:p>
        </w:tc>
        <w:tc>
          <w:tcPr>
            <w:tcW w:w="708"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對象</w:t>
            </w:r>
          </w:p>
        </w:tc>
        <w:tc>
          <w:tcPr>
            <w:tcW w:w="2169" w:type="dxa"/>
          </w:tcPr>
          <w:p w:rsidR="00CA6175" w:rsidRPr="009A0E0E" w:rsidRDefault="00CA6175">
            <w:pPr>
              <w:snapToGrid w:val="0"/>
              <w:spacing w:line="320" w:lineRule="exact"/>
              <w:jc w:val="distribute"/>
              <w:rPr>
                <w:rFonts w:ascii="標楷體" w:eastAsia="標楷體" w:hAnsi="標楷體"/>
                <w:kern w:val="2"/>
                <w:sz w:val="24"/>
                <w:szCs w:val="24"/>
              </w:rPr>
            </w:pPr>
            <w:r w:rsidRPr="009A0E0E">
              <w:rPr>
                <w:rFonts w:ascii="標楷體" w:eastAsia="標楷體" w:hAnsi="標楷體" w:hint="eastAsia"/>
              </w:rPr>
              <w:t>預期績效</w:t>
            </w:r>
          </w:p>
        </w:tc>
      </w:tr>
      <w:tr w:rsidR="00CA6175" w:rsidRPr="009A0E0E" w:rsidTr="006D5BDE">
        <w:tc>
          <w:tcPr>
            <w:tcW w:w="1728" w:type="dxa"/>
            <w:vAlign w:val="center"/>
          </w:tcPr>
          <w:p w:rsidR="00CA6175" w:rsidRPr="009A0E0E" w:rsidRDefault="00CA6175" w:rsidP="006D5BDE">
            <w:pPr>
              <w:numPr>
                <w:ilvl w:val="0"/>
                <w:numId w:val="10"/>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校園安全空間檢視</w:t>
            </w:r>
          </w:p>
        </w:tc>
        <w:tc>
          <w:tcPr>
            <w:tcW w:w="3625" w:type="dxa"/>
          </w:tcPr>
          <w:p w:rsidR="00CA6175" w:rsidRPr="009A0E0E" w:rsidRDefault="00CA6175">
            <w:pPr>
              <w:snapToGrid w:val="0"/>
              <w:spacing w:line="280" w:lineRule="exact"/>
              <w:rPr>
                <w:rFonts w:ascii="標楷體" w:eastAsia="標楷體" w:hAnsi="標楷體"/>
                <w:kern w:val="2"/>
                <w:sz w:val="24"/>
                <w:szCs w:val="24"/>
              </w:rPr>
            </w:pPr>
            <w:r w:rsidRPr="009A0E0E">
              <w:rPr>
                <w:rFonts w:ascii="標楷體" w:eastAsia="標楷體" w:hAnsi="標楷體" w:hint="eastAsia"/>
              </w:rPr>
              <w:t>檢視校園空間，疑似危險地區改善處理，並進行校園安全檢視說明會。</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建立</w:t>
            </w:r>
            <w:r w:rsidRPr="009A0E0E">
              <w:rPr>
                <w:rFonts w:ascii="標楷體" w:eastAsia="標楷體" w:hAnsi="標楷體" w:cs="新細明體" w:hint="eastAsia"/>
              </w:rPr>
              <w:t>校園安全監視系統與無歧視環境空間</w:t>
            </w:r>
            <w:r w:rsidRPr="009A0E0E">
              <w:rPr>
                <w:rFonts w:ascii="標楷體" w:eastAsia="標楷體" w:hAnsi="標楷體" w:hint="eastAsia"/>
              </w:rPr>
              <w:t>與檢視說明</w:t>
            </w:r>
          </w:p>
        </w:tc>
      </w:tr>
      <w:tr w:rsidR="00CA6175" w:rsidRPr="009A0E0E" w:rsidTr="006D5BDE">
        <w:tc>
          <w:tcPr>
            <w:tcW w:w="1728" w:type="dxa"/>
            <w:vAlign w:val="center"/>
          </w:tcPr>
          <w:p w:rsidR="00CA6175" w:rsidRPr="009A0E0E" w:rsidRDefault="00CA6175" w:rsidP="006D5BDE">
            <w:pPr>
              <w:numPr>
                <w:ilvl w:val="0"/>
                <w:numId w:val="10"/>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繪製校園危險地圖</w:t>
            </w:r>
          </w:p>
        </w:tc>
        <w:tc>
          <w:tcPr>
            <w:tcW w:w="3625" w:type="dxa"/>
          </w:tcPr>
          <w:p w:rsidR="00CA6175" w:rsidRPr="009A0E0E" w:rsidRDefault="00CA6175" w:rsidP="009A0E0E">
            <w:pPr>
              <w:snapToGrid w:val="0"/>
              <w:spacing w:line="280" w:lineRule="exact"/>
              <w:ind w:leftChars="-11" w:left="365" w:hangingChars="177" w:hanging="389"/>
              <w:jc w:val="both"/>
              <w:rPr>
                <w:rFonts w:ascii="標楷體" w:eastAsia="標楷體" w:hAnsi="標楷體"/>
                <w:kern w:val="2"/>
                <w:sz w:val="24"/>
                <w:szCs w:val="24"/>
              </w:rPr>
            </w:pPr>
            <w:r w:rsidRPr="009A0E0E">
              <w:rPr>
                <w:rFonts w:ascii="標楷體" w:eastAsia="標楷體" w:hAnsi="標楷體"/>
              </w:rPr>
              <w:t>(1)</w:t>
            </w:r>
            <w:r w:rsidRPr="009A0E0E">
              <w:rPr>
                <w:rFonts w:ascii="標楷體" w:eastAsia="標楷體" w:hAnsi="標楷體" w:hint="eastAsia"/>
              </w:rPr>
              <w:t>繪製並公告校園危險地圖，使學生察覺校園空間安全死角，注意安全。</w:t>
            </w:r>
          </w:p>
          <w:p w:rsidR="00CA6175" w:rsidRPr="009A0E0E" w:rsidRDefault="00CA6175" w:rsidP="009A0E0E">
            <w:pPr>
              <w:snapToGrid w:val="0"/>
              <w:spacing w:line="280" w:lineRule="exact"/>
              <w:ind w:left="365" w:hangingChars="166" w:hanging="365"/>
              <w:jc w:val="both"/>
              <w:rPr>
                <w:rFonts w:ascii="標楷體" w:eastAsia="標楷體" w:hAnsi="標楷體"/>
                <w:kern w:val="2"/>
                <w:sz w:val="24"/>
                <w:szCs w:val="24"/>
              </w:rPr>
            </w:pPr>
            <w:r w:rsidRPr="009A0E0E">
              <w:rPr>
                <w:rFonts w:ascii="標楷體" w:eastAsia="標楷體" w:hAnsi="標楷體"/>
              </w:rPr>
              <w:t>(2)</w:t>
            </w:r>
            <w:r w:rsidRPr="009A0E0E">
              <w:rPr>
                <w:rFonts w:ascii="標楷體" w:eastAsia="標楷體" w:hAnsi="標楷體" w:hint="eastAsia"/>
              </w:rPr>
              <w:t>於網站公告潛在危險地圖、夜間安全通道及視障生安全通道。</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標示校園危險地帶，提醒學生注意人身安全，並為標示校園危險地帶之依據，以落實校園安全之實施。</w:t>
            </w:r>
          </w:p>
        </w:tc>
      </w:tr>
      <w:tr w:rsidR="00CA6175" w:rsidRPr="009A0E0E" w:rsidTr="006D5BDE">
        <w:tc>
          <w:tcPr>
            <w:tcW w:w="1728" w:type="dxa"/>
            <w:vAlign w:val="center"/>
          </w:tcPr>
          <w:p w:rsidR="00CA6175" w:rsidRPr="009A0E0E" w:rsidRDefault="00CA6175" w:rsidP="006D5BDE">
            <w:pPr>
              <w:numPr>
                <w:ilvl w:val="0"/>
                <w:numId w:val="10"/>
              </w:numPr>
              <w:autoSpaceDE/>
              <w:autoSpaceDN/>
              <w:snapToGrid w:val="0"/>
              <w:spacing w:line="280" w:lineRule="exact"/>
              <w:ind w:left="284" w:hanging="284"/>
              <w:jc w:val="both"/>
              <w:rPr>
                <w:rFonts w:ascii="標楷體" w:eastAsia="標楷體" w:hAnsi="標楷體"/>
                <w:kern w:val="2"/>
                <w:sz w:val="24"/>
                <w:szCs w:val="24"/>
              </w:rPr>
            </w:pPr>
            <w:r w:rsidRPr="009A0E0E">
              <w:rPr>
                <w:rFonts w:ascii="標楷體" w:eastAsia="標楷體" w:hAnsi="標楷體" w:hint="eastAsia"/>
              </w:rPr>
              <w:t>性別平等教育議題安全校園</w:t>
            </w:r>
          </w:p>
        </w:tc>
        <w:tc>
          <w:tcPr>
            <w:tcW w:w="3625"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配合各處室辦理性別平等教育議題各項活動提供必要資源、設備與協助。</w:t>
            </w:r>
          </w:p>
        </w:tc>
        <w:tc>
          <w:tcPr>
            <w:tcW w:w="141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全學年</w:t>
            </w:r>
          </w:p>
        </w:tc>
        <w:tc>
          <w:tcPr>
            <w:tcW w:w="708"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全體師生</w:t>
            </w:r>
          </w:p>
        </w:tc>
        <w:tc>
          <w:tcPr>
            <w:tcW w:w="2169" w:type="dxa"/>
            <w:vAlign w:val="center"/>
          </w:tcPr>
          <w:p w:rsidR="00CA6175" w:rsidRPr="009A0E0E" w:rsidRDefault="00CA6175">
            <w:pPr>
              <w:snapToGrid w:val="0"/>
              <w:spacing w:line="280" w:lineRule="exact"/>
              <w:jc w:val="both"/>
              <w:rPr>
                <w:rFonts w:ascii="標楷體" w:eastAsia="標楷體" w:hAnsi="標楷體"/>
                <w:kern w:val="2"/>
                <w:sz w:val="24"/>
                <w:szCs w:val="24"/>
              </w:rPr>
            </w:pPr>
            <w:r w:rsidRPr="009A0E0E">
              <w:rPr>
                <w:rFonts w:ascii="標楷體" w:eastAsia="標楷體" w:hAnsi="標楷體" w:hint="eastAsia"/>
              </w:rPr>
              <w:t>建立友善</w:t>
            </w:r>
            <w:r w:rsidRPr="009A0E0E">
              <w:rPr>
                <w:rFonts w:ascii="標楷體" w:eastAsia="標楷體" w:hAnsi="標楷體" w:cs="新細明體" w:hint="eastAsia"/>
              </w:rPr>
              <w:t>安全的校園環境。</w:t>
            </w:r>
          </w:p>
        </w:tc>
      </w:tr>
    </w:tbl>
    <w:p w:rsidR="00CA6175" w:rsidRPr="009A0E0E" w:rsidRDefault="00CA6175" w:rsidP="006D5BDE">
      <w:pPr>
        <w:rPr>
          <w:rFonts w:ascii="標楷體" w:eastAsia="標楷體" w:hAnsi="標楷體" w:cs="Times New Roman"/>
          <w:kern w:val="2"/>
        </w:rPr>
      </w:pPr>
    </w:p>
    <w:p w:rsidR="00CA6175" w:rsidRPr="009A0E0E" w:rsidRDefault="00CA6175" w:rsidP="006D5BDE">
      <w:pPr>
        <w:ind w:leftChars="-75" w:hangingChars="75" w:hanging="165"/>
        <w:rPr>
          <w:rFonts w:ascii="標楷體" w:eastAsia="標楷體" w:hAnsi="標楷體"/>
        </w:rPr>
      </w:pPr>
      <w:r w:rsidRPr="009A0E0E">
        <w:rPr>
          <w:rFonts w:ascii="標楷體" w:eastAsia="標楷體" w:hAnsi="標楷體" w:hint="eastAsia"/>
        </w:rPr>
        <w:t>伍、經費：由學校性別平等教育項下支應，不足額再由本校預算內勻支。</w:t>
      </w:r>
    </w:p>
    <w:p w:rsidR="00CA6175" w:rsidRPr="009A0E0E" w:rsidRDefault="00CA6175" w:rsidP="006D5BDE">
      <w:pPr>
        <w:ind w:leftChars="-75" w:hangingChars="75" w:hanging="165"/>
        <w:rPr>
          <w:rFonts w:ascii="標楷體" w:eastAsia="標楷體" w:hAnsi="標楷體"/>
        </w:rPr>
      </w:pPr>
    </w:p>
    <w:p w:rsidR="00CA6175" w:rsidRPr="009A0E0E" w:rsidRDefault="00CA6175" w:rsidP="009A0E0E">
      <w:pPr>
        <w:ind w:leftChars="-75" w:hangingChars="75" w:hanging="165"/>
        <w:rPr>
          <w:rFonts w:ascii="標楷體" w:eastAsia="標楷體" w:hAnsi="標楷體"/>
        </w:rPr>
      </w:pPr>
      <w:r w:rsidRPr="009A0E0E">
        <w:rPr>
          <w:rFonts w:ascii="標楷體" w:eastAsia="標楷體" w:hAnsi="標楷體" w:hint="eastAsia"/>
        </w:rPr>
        <w:t>陸、附則：本計畫經性別平等教育委員會議討論後實施，修訂時亦同。</w:t>
      </w:r>
    </w:p>
    <w:sectPr w:rsidR="00CA6175" w:rsidRPr="009A0E0E" w:rsidSect="00327B6C">
      <w:type w:val="continuous"/>
      <w:pgSz w:w="11910" w:h="16840"/>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75" w:rsidRDefault="00CA6175" w:rsidP="00B30A17">
      <w:r>
        <w:separator/>
      </w:r>
    </w:p>
  </w:endnote>
  <w:endnote w:type="continuationSeparator" w:id="0">
    <w:p w:rsidR="00CA6175" w:rsidRDefault="00CA6175" w:rsidP="00B30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75" w:rsidRDefault="00CA6175" w:rsidP="00B30A17">
      <w:r>
        <w:separator/>
      </w:r>
    </w:p>
  </w:footnote>
  <w:footnote w:type="continuationSeparator" w:id="0">
    <w:p w:rsidR="00CA6175" w:rsidRDefault="00CA6175" w:rsidP="00B3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02EA"/>
    <w:multiLevelType w:val="hybridMultilevel"/>
    <w:tmpl w:val="D7625DBC"/>
    <w:lvl w:ilvl="0" w:tplc="E67488B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4400E5"/>
    <w:multiLevelType w:val="hybridMultilevel"/>
    <w:tmpl w:val="18C493DC"/>
    <w:lvl w:ilvl="0" w:tplc="D57EDDC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5C5BA2"/>
    <w:multiLevelType w:val="hybridMultilevel"/>
    <w:tmpl w:val="1A884FA6"/>
    <w:lvl w:ilvl="0" w:tplc="0D44506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5C8757F"/>
    <w:multiLevelType w:val="hybridMultilevel"/>
    <w:tmpl w:val="AEEAC42E"/>
    <w:lvl w:ilvl="0" w:tplc="D2663AE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506F4D"/>
    <w:multiLevelType w:val="hybridMultilevel"/>
    <w:tmpl w:val="5A2256D4"/>
    <w:lvl w:ilvl="0" w:tplc="D33EA53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AC0"/>
    <w:rsid w:val="00021A49"/>
    <w:rsid w:val="00023FAC"/>
    <w:rsid w:val="000334F6"/>
    <w:rsid w:val="0006683B"/>
    <w:rsid w:val="001104D9"/>
    <w:rsid w:val="00131909"/>
    <w:rsid w:val="00140259"/>
    <w:rsid w:val="00147531"/>
    <w:rsid w:val="00151362"/>
    <w:rsid w:val="0015487F"/>
    <w:rsid w:val="00180249"/>
    <w:rsid w:val="001A3522"/>
    <w:rsid w:val="001E141D"/>
    <w:rsid w:val="001E20BC"/>
    <w:rsid w:val="002039C8"/>
    <w:rsid w:val="00237556"/>
    <w:rsid w:val="00260298"/>
    <w:rsid w:val="00291916"/>
    <w:rsid w:val="002B6C5C"/>
    <w:rsid w:val="003279BD"/>
    <w:rsid w:val="00327B6C"/>
    <w:rsid w:val="00370A65"/>
    <w:rsid w:val="0039308B"/>
    <w:rsid w:val="003B3887"/>
    <w:rsid w:val="003C6373"/>
    <w:rsid w:val="00433B01"/>
    <w:rsid w:val="00434F36"/>
    <w:rsid w:val="00440645"/>
    <w:rsid w:val="004B2254"/>
    <w:rsid w:val="004B38CF"/>
    <w:rsid w:val="005049DB"/>
    <w:rsid w:val="005547A2"/>
    <w:rsid w:val="00557A6D"/>
    <w:rsid w:val="00575D04"/>
    <w:rsid w:val="005E10F0"/>
    <w:rsid w:val="005E5015"/>
    <w:rsid w:val="005E5C46"/>
    <w:rsid w:val="006002ED"/>
    <w:rsid w:val="006008EB"/>
    <w:rsid w:val="0066388D"/>
    <w:rsid w:val="006A701C"/>
    <w:rsid w:val="006B41C9"/>
    <w:rsid w:val="006D5BDE"/>
    <w:rsid w:val="006D6C8A"/>
    <w:rsid w:val="00717CB9"/>
    <w:rsid w:val="007246A9"/>
    <w:rsid w:val="0074554F"/>
    <w:rsid w:val="00757006"/>
    <w:rsid w:val="00757401"/>
    <w:rsid w:val="00810EC4"/>
    <w:rsid w:val="008236B7"/>
    <w:rsid w:val="0082608D"/>
    <w:rsid w:val="00841E7F"/>
    <w:rsid w:val="0087778E"/>
    <w:rsid w:val="00910FBF"/>
    <w:rsid w:val="00926275"/>
    <w:rsid w:val="00926765"/>
    <w:rsid w:val="00926788"/>
    <w:rsid w:val="0094621D"/>
    <w:rsid w:val="00961F5A"/>
    <w:rsid w:val="009A0E0E"/>
    <w:rsid w:val="009B497F"/>
    <w:rsid w:val="009E2275"/>
    <w:rsid w:val="00A7248B"/>
    <w:rsid w:val="00A76A34"/>
    <w:rsid w:val="00AB1624"/>
    <w:rsid w:val="00AE0B84"/>
    <w:rsid w:val="00B26533"/>
    <w:rsid w:val="00B27BC0"/>
    <w:rsid w:val="00B30A17"/>
    <w:rsid w:val="00B35E87"/>
    <w:rsid w:val="00B60882"/>
    <w:rsid w:val="00B6737D"/>
    <w:rsid w:val="00B97217"/>
    <w:rsid w:val="00BE2252"/>
    <w:rsid w:val="00BE41E8"/>
    <w:rsid w:val="00BF6D51"/>
    <w:rsid w:val="00C01C8B"/>
    <w:rsid w:val="00C05918"/>
    <w:rsid w:val="00C10AC0"/>
    <w:rsid w:val="00C4595C"/>
    <w:rsid w:val="00CA02DB"/>
    <w:rsid w:val="00CA6175"/>
    <w:rsid w:val="00CC1B02"/>
    <w:rsid w:val="00CE40BA"/>
    <w:rsid w:val="00CE6902"/>
    <w:rsid w:val="00CF7429"/>
    <w:rsid w:val="00D14BBB"/>
    <w:rsid w:val="00D25F87"/>
    <w:rsid w:val="00D846FB"/>
    <w:rsid w:val="00D92B52"/>
    <w:rsid w:val="00DE52A6"/>
    <w:rsid w:val="00E45F86"/>
    <w:rsid w:val="00E52268"/>
    <w:rsid w:val="00E66FD1"/>
    <w:rsid w:val="00E74F1E"/>
    <w:rsid w:val="00EA3DA4"/>
    <w:rsid w:val="00EF5705"/>
    <w:rsid w:val="00F010F4"/>
    <w:rsid w:val="00F663CF"/>
    <w:rsid w:val="00F66EE5"/>
    <w:rsid w:val="00F80211"/>
    <w:rsid w:val="00F84F17"/>
    <w:rsid w:val="00FA2459"/>
    <w:rsid w:val="00FB09B7"/>
    <w:rsid w:val="00FC0F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75"/>
    <w:pPr>
      <w:widowControl w:val="0"/>
      <w:autoSpaceDE w:val="0"/>
      <w:autoSpaceDN w:val="0"/>
    </w:pPr>
    <w:rPr>
      <w:rFonts w:ascii="細明體" w:eastAsia="細明體" w:hAnsi="細明體" w:cs="細明體"/>
      <w:kern w:val="0"/>
      <w:sz w:val="22"/>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26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26275"/>
    <w:pPr>
      <w:ind w:left="112"/>
    </w:pPr>
    <w:rPr>
      <w:sz w:val="32"/>
      <w:szCs w:val="32"/>
    </w:rPr>
  </w:style>
  <w:style w:type="character" w:customStyle="1" w:styleId="BodyTextChar">
    <w:name w:val="Body Text Char"/>
    <w:basedOn w:val="DefaultParagraphFont"/>
    <w:link w:val="BodyText"/>
    <w:uiPriority w:val="99"/>
    <w:semiHidden/>
    <w:locked/>
    <w:rsid w:val="00370A65"/>
    <w:rPr>
      <w:rFonts w:ascii="細明體" w:eastAsia="細明體" w:hAnsi="細明體" w:cs="細明體"/>
      <w:kern w:val="0"/>
      <w:sz w:val="22"/>
      <w:lang w:val="zh-TW"/>
    </w:rPr>
  </w:style>
  <w:style w:type="paragraph" w:styleId="ListParagraph">
    <w:name w:val="List Paragraph"/>
    <w:basedOn w:val="Normal"/>
    <w:uiPriority w:val="99"/>
    <w:qFormat/>
    <w:rsid w:val="00926275"/>
  </w:style>
  <w:style w:type="paragraph" w:customStyle="1" w:styleId="TableParagraph">
    <w:name w:val="Table Paragraph"/>
    <w:basedOn w:val="Normal"/>
    <w:uiPriority w:val="99"/>
    <w:rsid w:val="00926275"/>
  </w:style>
  <w:style w:type="paragraph" w:styleId="NormalWeb">
    <w:name w:val="Normal (Web)"/>
    <w:basedOn w:val="Normal"/>
    <w:uiPriority w:val="99"/>
    <w:semiHidden/>
    <w:rsid w:val="004B38CF"/>
    <w:pPr>
      <w:widowControl/>
      <w:autoSpaceDE/>
      <w:autoSpaceDN/>
      <w:spacing w:before="100" w:beforeAutospacing="1" w:after="100" w:afterAutospacing="1"/>
    </w:pPr>
    <w:rPr>
      <w:rFonts w:ascii="新細明體" w:eastAsia="新細明體" w:hAnsi="新細明體" w:cs="新細明體"/>
      <w:sz w:val="24"/>
      <w:szCs w:val="24"/>
      <w:lang w:val="en-US"/>
    </w:rPr>
  </w:style>
  <w:style w:type="character" w:customStyle="1" w:styleId="qowt-font4">
    <w:name w:val="qowt-font4"/>
    <w:basedOn w:val="DefaultParagraphFont"/>
    <w:uiPriority w:val="99"/>
    <w:rsid w:val="004B38CF"/>
    <w:rPr>
      <w:rFonts w:cs="Times New Roman"/>
    </w:rPr>
  </w:style>
  <w:style w:type="paragraph" w:styleId="Header">
    <w:name w:val="header"/>
    <w:basedOn w:val="Normal"/>
    <w:link w:val="HeaderChar"/>
    <w:uiPriority w:val="99"/>
    <w:semiHidden/>
    <w:rsid w:val="00B30A1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30A17"/>
    <w:rPr>
      <w:rFonts w:ascii="細明體" w:eastAsia="細明體" w:hAnsi="細明體" w:cs="細明體"/>
      <w:sz w:val="20"/>
      <w:szCs w:val="20"/>
      <w:lang w:val="zh-TW" w:eastAsia="zh-TW"/>
    </w:rPr>
  </w:style>
  <w:style w:type="paragraph" w:styleId="Footer">
    <w:name w:val="footer"/>
    <w:basedOn w:val="Normal"/>
    <w:link w:val="FooterChar"/>
    <w:uiPriority w:val="99"/>
    <w:semiHidden/>
    <w:rsid w:val="00B30A1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30A17"/>
    <w:rPr>
      <w:rFonts w:ascii="細明體" w:eastAsia="細明體" w:hAnsi="細明體" w:cs="細明體"/>
      <w:sz w:val="20"/>
      <w:szCs w:val="20"/>
      <w:lang w:val="zh-TW" w:eastAsia="zh-TW"/>
    </w:rPr>
  </w:style>
  <w:style w:type="table" w:styleId="TableGrid">
    <w:name w:val="Table Grid"/>
    <w:basedOn w:val="TableNormal"/>
    <w:uiPriority w:val="99"/>
    <w:rsid w:val="00BE41E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字元 字元2"/>
    <w:uiPriority w:val="99"/>
    <w:rsid w:val="00433B01"/>
    <w:rPr>
      <w:kern w:val="2"/>
    </w:rPr>
  </w:style>
</w:styles>
</file>

<file path=word/webSettings.xml><?xml version="1.0" encoding="utf-8"?>
<w:webSettings xmlns:r="http://schemas.openxmlformats.org/officeDocument/2006/relationships" xmlns:w="http://schemas.openxmlformats.org/wordprocessingml/2006/main">
  <w:divs>
    <w:div w:id="1284507012">
      <w:marLeft w:val="0"/>
      <w:marRight w:val="0"/>
      <w:marTop w:val="0"/>
      <w:marBottom w:val="0"/>
      <w:divBdr>
        <w:top w:val="none" w:sz="0" w:space="0" w:color="auto"/>
        <w:left w:val="none" w:sz="0" w:space="0" w:color="auto"/>
        <w:bottom w:val="none" w:sz="0" w:space="0" w:color="auto"/>
        <w:right w:val="none" w:sz="0" w:space="0" w:color="auto"/>
      </w:divBdr>
    </w:div>
    <w:div w:id="128450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414</Words>
  <Characters>2361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新榮高中108學年度期初性別平等教育委員會</dc:title>
  <dc:subject/>
  <dc:creator>user</dc:creator>
  <cp:keywords/>
  <dc:description/>
  <cp:lastModifiedBy>admin</cp:lastModifiedBy>
  <cp:revision>11</cp:revision>
  <cp:lastPrinted>2018-09-29T09:52:00Z</cp:lastPrinted>
  <dcterms:created xsi:type="dcterms:W3CDTF">2020-07-16T06:36:00Z</dcterms:created>
  <dcterms:modified xsi:type="dcterms:W3CDTF">2020-07-17T02:38:00Z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