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8B" w:rsidRDefault="00373C8B">
      <w:pPr>
        <w:pStyle w:val="BodyText"/>
        <w:spacing w:after="7" w:line="688" w:lineRule="exact"/>
        <w:ind w:left="851"/>
        <w:rPr>
          <w:rFonts w:eastAsia="Times New Roman"/>
        </w:rPr>
      </w:pPr>
      <w:r>
        <w:rPr>
          <w:rFonts w:ascii="細明體" w:eastAsia="細明體" w:hAnsi="細明體" w:cs="細明體" w:hint="eastAsia"/>
        </w:rPr>
        <w:t>性別平等教育融入高中公民與社會科教學教案設計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1"/>
        <w:gridCol w:w="1051"/>
        <w:gridCol w:w="3372"/>
        <w:gridCol w:w="1580"/>
        <w:gridCol w:w="903"/>
        <w:gridCol w:w="1229"/>
        <w:gridCol w:w="1224"/>
      </w:tblGrid>
      <w:tr w:rsidR="00373C8B">
        <w:trPr>
          <w:trHeight w:val="688"/>
        </w:trPr>
        <w:tc>
          <w:tcPr>
            <w:tcW w:w="1812" w:type="dxa"/>
            <w:gridSpan w:val="2"/>
          </w:tcPr>
          <w:p w:rsidR="00373C8B" w:rsidRDefault="00373C8B">
            <w:pPr>
              <w:pStyle w:val="TableParagraph"/>
              <w:spacing w:before="74"/>
              <w:ind w:left="446"/>
              <w:rPr>
                <w:sz w:val="23"/>
              </w:rPr>
            </w:pPr>
            <w:r>
              <w:rPr>
                <w:rFonts w:ascii="細明體" w:eastAsia="細明體" w:hAnsi="細明體" w:cs="細明體" w:hint="eastAsia"/>
                <w:sz w:val="23"/>
              </w:rPr>
              <w:t>課程名稱</w:t>
            </w:r>
          </w:p>
        </w:tc>
        <w:tc>
          <w:tcPr>
            <w:tcW w:w="3372" w:type="dxa"/>
          </w:tcPr>
          <w:p w:rsidR="00373C8B" w:rsidRDefault="00373C8B">
            <w:pPr>
              <w:pStyle w:val="TableParagraph"/>
              <w:spacing w:before="62"/>
              <w:ind w:left="585" w:right="577"/>
              <w:jc w:val="center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性別關係與平權社會</w:t>
            </w:r>
          </w:p>
        </w:tc>
        <w:tc>
          <w:tcPr>
            <w:tcW w:w="1580" w:type="dxa"/>
          </w:tcPr>
          <w:p w:rsidR="00373C8B" w:rsidRDefault="00373C8B">
            <w:pPr>
              <w:pStyle w:val="TableParagraph"/>
              <w:spacing w:before="74"/>
              <w:ind w:left="305" w:right="299"/>
              <w:jc w:val="center"/>
              <w:rPr>
                <w:sz w:val="23"/>
              </w:rPr>
            </w:pPr>
            <w:r>
              <w:rPr>
                <w:rFonts w:ascii="細明體" w:eastAsia="細明體" w:hAnsi="細明體" w:cs="細明體" w:hint="eastAsia"/>
                <w:sz w:val="23"/>
              </w:rPr>
              <w:t>設計者</w:t>
            </w:r>
          </w:p>
        </w:tc>
        <w:tc>
          <w:tcPr>
            <w:tcW w:w="3356" w:type="dxa"/>
            <w:gridSpan w:val="3"/>
          </w:tcPr>
          <w:p w:rsidR="00373C8B" w:rsidRDefault="00373C8B">
            <w:pPr>
              <w:pStyle w:val="TableParagraph"/>
              <w:spacing w:before="62"/>
              <w:ind w:left="480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社會科老師</w:t>
            </w:r>
          </w:p>
        </w:tc>
      </w:tr>
      <w:tr w:rsidR="00373C8B">
        <w:trPr>
          <w:trHeight w:val="877"/>
        </w:trPr>
        <w:tc>
          <w:tcPr>
            <w:tcW w:w="1812" w:type="dxa"/>
            <w:gridSpan w:val="2"/>
          </w:tcPr>
          <w:p w:rsidR="00373C8B" w:rsidRDefault="00373C8B">
            <w:pPr>
              <w:pStyle w:val="TableParagraph"/>
              <w:spacing w:before="168"/>
              <w:ind w:left="446"/>
              <w:rPr>
                <w:sz w:val="23"/>
              </w:rPr>
            </w:pPr>
            <w:r>
              <w:rPr>
                <w:rFonts w:ascii="細明體" w:eastAsia="細明體" w:hAnsi="細明體" w:cs="細明體" w:hint="eastAsia"/>
                <w:sz w:val="23"/>
              </w:rPr>
              <w:t>教學時間</w:t>
            </w:r>
          </w:p>
        </w:tc>
        <w:tc>
          <w:tcPr>
            <w:tcW w:w="3372" w:type="dxa"/>
          </w:tcPr>
          <w:p w:rsidR="00373C8B" w:rsidRDefault="00373C8B">
            <w:pPr>
              <w:pStyle w:val="TableParagraph"/>
              <w:spacing w:before="156"/>
              <w:ind w:left="585" w:right="57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rFonts w:ascii="細明體" w:eastAsia="細明體" w:hAnsi="細明體" w:cs="細明體" w:hint="eastAsia"/>
                <w:sz w:val="24"/>
              </w:rPr>
              <w:t>分鐘</w:t>
            </w:r>
          </w:p>
        </w:tc>
        <w:tc>
          <w:tcPr>
            <w:tcW w:w="1580" w:type="dxa"/>
          </w:tcPr>
          <w:p w:rsidR="00373C8B" w:rsidRDefault="00373C8B">
            <w:pPr>
              <w:pStyle w:val="TableParagraph"/>
              <w:spacing w:before="168"/>
              <w:ind w:left="310" w:right="299"/>
              <w:jc w:val="center"/>
              <w:rPr>
                <w:sz w:val="23"/>
              </w:rPr>
            </w:pPr>
            <w:r>
              <w:rPr>
                <w:rFonts w:ascii="細明體" w:eastAsia="細明體" w:hAnsi="細明體" w:cs="細明體" w:hint="eastAsia"/>
                <w:sz w:val="23"/>
              </w:rPr>
              <w:t>適用年級</w:t>
            </w:r>
          </w:p>
        </w:tc>
        <w:tc>
          <w:tcPr>
            <w:tcW w:w="3356" w:type="dxa"/>
            <w:gridSpan w:val="3"/>
          </w:tcPr>
          <w:p w:rsidR="00373C8B" w:rsidRDefault="00373C8B">
            <w:pPr>
              <w:pStyle w:val="TableParagraph"/>
              <w:spacing w:before="156"/>
              <w:ind w:left="1121" w:right="1105"/>
              <w:jc w:val="center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高一</w:t>
            </w:r>
            <w:r>
              <w:rPr>
                <w:sz w:val="24"/>
              </w:rPr>
              <w:t>~</w:t>
            </w:r>
            <w:r>
              <w:rPr>
                <w:rFonts w:ascii="細明體" w:eastAsia="細明體" w:hAnsi="細明體" w:cs="細明體" w:hint="eastAsia"/>
                <w:sz w:val="24"/>
              </w:rPr>
              <w:t>高三</w:t>
            </w:r>
          </w:p>
        </w:tc>
      </w:tr>
      <w:tr w:rsidR="00373C8B">
        <w:trPr>
          <w:trHeight w:val="1440"/>
        </w:trPr>
        <w:tc>
          <w:tcPr>
            <w:tcW w:w="1812" w:type="dxa"/>
            <w:gridSpan w:val="2"/>
          </w:tcPr>
          <w:p w:rsidR="00373C8B" w:rsidRDefault="00373C8B">
            <w:pPr>
              <w:pStyle w:val="TableParagraph"/>
              <w:spacing w:before="7"/>
              <w:rPr>
                <w:rFonts w:ascii="Droid Sans Fallback"/>
                <w:sz w:val="24"/>
              </w:rPr>
            </w:pPr>
          </w:p>
          <w:p w:rsidR="00373C8B" w:rsidRDefault="00373C8B">
            <w:pPr>
              <w:pStyle w:val="TableParagraph"/>
              <w:ind w:left="446"/>
              <w:rPr>
                <w:sz w:val="23"/>
              </w:rPr>
            </w:pPr>
            <w:r>
              <w:rPr>
                <w:rFonts w:ascii="細明體" w:eastAsia="細明體" w:hAnsi="細明體" w:cs="細明體" w:hint="eastAsia"/>
                <w:sz w:val="23"/>
              </w:rPr>
              <w:t>理念特色</w:t>
            </w:r>
          </w:p>
        </w:tc>
        <w:tc>
          <w:tcPr>
            <w:tcW w:w="8308" w:type="dxa"/>
            <w:gridSpan w:val="5"/>
          </w:tcPr>
          <w:p w:rsidR="00373C8B" w:rsidRDefault="00373C8B">
            <w:pPr>
              <w:pStyle w:val="TableParagraph"/>
              <w:numPr>
                <w:ilvl w:val="0"/>
                <w:numId w:val="8"/>
              </w:numPr>
              <w:tabs>
                <w:tab w:val="left" w:pos="350"/>
              </w:tabs>
              <w:spacing w:line="331" w:lineRule="exact"/>
              <w:ind w:hanging="242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pacing w:val="-3"/>
                <w:sz w:val="24"/>
              </w:rPr>
              <w:t>利用公民與社會科教學與課程活動，讓學生了解校園與社會中的性別關係。</w:t>
            </w:r>
          </w:p>
          <w:p w:rsidR="00373C8B" w:rsidRDefault="00373C8B">
            <w:pPr>
              <w:pStyle w:val="TableParagraph"/>
              <w:numPr>
                <w:ilvl w:val="0"/>
                <w:numId w:val="8"/>
              </w:numPr>
              <w:tabs>
                <w:tab w:val="left" w:pos="350"/>
              </w:tabs>
              <w:spacing w:line="360" w:lineRule="exact"/>
              <w:ind w:hanging="242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使學生能察覺與批判社會性別給人帶來的壓力。</w:t>
            </w:r>
          </w:p>
          <w:p w:rsidR="00373C8B" w:rsidRDefault="00373C8B">
            <w:pPr>
              <w:pStyle w:val="TableParagraph"/>
              <w:numPr>
                <w:ilvl w:val="0"/>
                <w:numId w:val="8"/>
              </w:numPr>
              <w:tabs>
                <w:tab w:val="left" w:pos="350"/>
              </w:tabs>
              <w:spacing w:line="360" w:lineRule="exact"/>
              <w:ind w:hanging="242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使學生平等接納他人的性傾向，以及在生活中實踐性別平等的精神。</w:t>
            </w:r>
          </w:p>
          <w:p w:rsidR="00373C8B" w:rsidRDefault="00373C8B">
            <w:pPr>
              <w:pStyle w:val="TableParagraph"/>
              <w:numPr>
                <w:ilvl w:val="0"/>
                <w:numId w:val="8"/>
              </w:numPr>
              <w:tabs>
                <w:tab w:val="left" w:pos="350"/>
              </w:tabs>
              <w:spacing w:line="369" w:lineRule="exact"/>
              <w:ind w:hanging="242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使學生認識保障性別平等的法律。</w:t>
            </w:r>
          </w:p>
        </w:tc>
      </w:tr>
      <w:tr w:rsidR="00373C8B">
        <w:trPr>
          <w:trHeight w:val="1079"/>
        </w:trPr>
        <w:tc>
          <w:tcPr>
            <w:tcW w:w="1812" w:type="dxa"/>
            <w:gridSpan w:val="2"/>
          </w:tcPr>
          <w:p w:rsidR="00373C8B" w:rsidRDefault="00373C8B">
            <w:pPr>
              <w:pStyle w:val="TableParagraph"/>
              <w:spacing w:before="11"/>
              <w:rPr>
                <w:rFonts w:ascii="Droid Sans Fallback"/>
                <w:sz w:val="14"/>
              </w:rPr>
            </w:pPr>
          </w:p>
          <w:p w:rsidR="00373C8B" w:rsidRDefault="00373C8B">
            <w:pPr>
              <w:pStyle w:val="TableParagraph"/>
              <w:ind w:left="446"/>
              <w:rPr>
                <w:sz w:val="23"/>
              </w:rPr>
            </w:pPr>
            <w:r>
              <w:rPr>
                <w:rFonts w:ascii="細明體" w:eastAsia="細明體" w:hAnsi="細明體" w:cs="細明體" w:hint="eastAsia"/>
                <w:sz w:val="23"/>
              </w:rPr>
              <w:t>課程目標</w:t>
            </w:r>
          </w:p>
        </w:tc>
        <w:tc>
          <w:tcPr>
            <w:tcW w:w="8308" w:type="dxa"/>
            <w:gridSpan w:val="5"/>
          </w:tcPr>
          <w:p w:rsidR="00373C8B" w:rsidRDefault="00373C8B">
            <w:pPr>
              <w:pStyle w:val="TableParagraph"/>
              <w:numPr>
                <w:ilvl w:val="0"/>
                <w:numId w:val="7"/>
              </w:numPr>
              <w:tabs>
                <w:tab w:val="left" w:pos="350"/>
              </w:tabs>
              <w:spacing w:line="331" w:lineRule="exact"/>
              <w:ind w:hanging="242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了解生理性別與社會性別之差異。</w:t>
            </w:r>
          </w:p>
          <w:p w:rsidR="00373C8B" w:rsidRDefault="00373C8B">
            <w:pPr>
              <w:pStyle w:val="TableParagraph"/>
              <w:numPr>
                <w:ilvl w:val="0"/>
                <w:numId w:val="7"/>
              </w:numPr>
              <w:tabs>
                <w:tab w:val="left" w:pos="350"/>
              </w:tabs>
              <w:spacing w:line="360" w:lineRule="exact"/>
              <w:ind w:hanging="242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了解並學習尊重他人性傾向及性別，不因性傾向或性別而有差別待遇。</w:t>
            </w:r>
          </w:p>
          <w:p w:rsidR="00373C8B" w:rsidRDefault="00373C8B">
            <w:pPr>
              <w:pStyle w:val="TableParagraph"/>
              <w:numPr>
                <w:ilvl w:val="0"/>
                <w:numId w:val="7"/>
              </w:numPr>
              <w:tabs>
                <w:tab w:val="left" w:pos="350"/>
              </w:tabs>
              <w:spacing w:line="369" w:lineRule="exact"/>
              <w:ind w:hanging="242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接納多元的性別關係，建立性別平權之社會。</w:t>
            </w:r>
          </w:p>
        </w:tc>
      </w:tr>
      <w:tr w:rsidR="00373C8B">
        <w:trPr>
          <w:trHeight w:val="3600"/>
        </w:trPr>
        <w:tc>
          <w:tcPr>
            <w:tcW w:w="1812" w:type="dxa"/>
            <w:gridSpan w:val="2"/>
          </w:tcPr>
          <w:p w:rsidR="00373C8B" w:rsidRDefault="00373C8B">
            <w:pPr>
              <w:pStyle w:val="TableParagraph"/>
              <w:rPr>
                <w:rFonts w:ascii="Droid Sans Fallback"/>
              </w:rPr>
            </w:pPr>
          </w:p>
          <w:p w:rsidR="00373C8B" w:rsidRDefault="00373C8B">
            <w:pPr>
              <w:pStyle w:val="TableParagraph"/>
              <w:rPr>
                <w:rFonts w:ascii="Droid Sans Fallback"/>
              </w:rPr>
            </w:pPr>
          </w:p>
          <w:p w:rsidR="00373C8B" w:rsidRDefault="00373C8B">
            <w:pPr>
              <w:pStyle w:val="TableParagraph"/>
              <w:rPr>
                <w:rFonts w:ascii="Droid Sans Fallback"/>
              </w:rPr>
            </w:pPr>
          </w:p>
          <w:p w:rsidR="00373C8B" w:rsidRDefault="00373C8B">
            <w:pPr>
              <w:pStyle w:val="TableParagraph"/>
              <w:spacing w:before="2"/>
              <w:rPr>
                <w:rFonts w:ascii="Droid Sans Fallback"/>
                <w:sz w:val="12"/>
              </w:rPr>
            </w:pPr>
          </w:p>
          <w:p w:rsidR="00373C8B" w:rsidRDefault="00373C8B">
            <w:pPr>
              <w:pStyle w:val="TableParagraph"/>
              <w:spacing w:line="177" w:lineRule="auto"/>
              <w:ind w:left="446" w:right="201" w:hanging="231"/>
              <w:rPr>
                <w:sz w:val="23"/>
              </w:rPr>
            </w:pPr>
            <w:r>
              <w:rPr>
                <w:rFonts w:ascii="細明體" w:eastAsia="細明體" w:hAnsi="細明體" w:cs="細明體" w:hint="eastAsia"/>
                <w:sz w:val="23"/>
              </w:rPr>
              <w:t>性別平等教育能力指標</w:t>
            </w:r>
          </w:p>
        </w:tc>
        <w:tc>
          <w:tcPr>
            <w:tcW w:w="8308" w:type="dxa"/>
            <w:gridSpan w:val="5"/>
          </w:tcPr>
          <w:p w:rsidR="00373C8B" w:rsidRDefault="00373C8B">
            <w:pPr>
              <w:pStyle w:val="TableParagraph"/>
              <w:numPr>
                <w:ilvl w:val="0"/>
                <w:numId w:val="6"/>
              </w:numPr>
              <w:tabs>
                <w:tab w:val="left" w:pos="350"/>
              </w:tabs>
              <w:spacing w:line="325" w:lineRule="exact"/>
              <w:ind w:hanging="242"/>
              <w:rPr>
                <w:rFonts w:ascii="WenQuanYi Zen Hei Mono"/>
                <w:sz w:val="24"/>
              </w:rPr>
            </w:pPr>
            <w:r>
              <w:rPr>
                <w:rFonts w:ascii="WenQuanYi Zen Hei Mono" w:eastAsia="Times New Roman"/>
                <w:sz w:val="24"/>
              </w:rPr>
              <w:t>生理性別與社會性別</w:t>
            </w:r>
          </w:p>
          <w:p w:rsidR="00373C8B" w:rsidRDefault="00373C8B">
            <w:pPr>
              <w:pStyle w:val="TableParagraph"/>
              <w:numPr>
                <w:ilvl w:val="1"/>
                <w:numId w:val="6"/>
              </w:numPr>
              <w:tabs>
                <w:tab w:val="left" w:pos="901"/>
              </w:tabs>
              <w:spacing w:line="366" w:lineRule="exact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生理性別：</w:t>
            </w:r>
            <w:r>
              <w:rPr>
                <w:sz w:val="24"/>
              </w:rPr>
              <w:t>X</w:t>
            </w:r>
            <w:r>
              <w:rPr>
                <w:rFonts w:ascii="細明體" w:eastAsia="細明體" w:hAnsi="細明體" w:cs="細明體" w:hint="eastAsia"/>
                <w:sz w:val="24"/>
              </w:rPr>
              <w:t>與</w:t>
            </w:r>
            <w:r>
              <w:rPr>
                <w:sz w:val="24"/>
              </w:rPr>
              <w:t>Y</w:t>
            </w:r>
            <w:r>
              <w:rPr>
                <w:rFonts w:ascii="細明體" w:eastAsia="細明體" w:hAnsi="細明體" w:cs="細明體" w:hint="eastAsia"/>
                <w:sz w:val="24"/>
              </w:rPr>
              <w:t>之間</w:t>
            </w:r>
          </w:p>
          <w:p w:rsidR="00373C8B" w:rsidRDefault="00373C8B">
            <w:pPr>
              <w:pStyle w:val="TableParagraph"/>
              <w:numPr>
                <w:ilvl w:val="1"/>
                <w:numId w:val="6"/>
              </w:numPr>
              <w:tabs>
                <w:tab w:val="left" w:pos="901"/>
              </w:tabs>
              <w:spacing w:line="386" w:lineRule="exact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社會性別</w:t>
            </w:r>
            <w:r>
              <w:rPr>
                <w:sz w:val="24"/>
              </w:rPr>
              <w:t xml:space="preserve"> :</w:t>
            </w:r>
            <w:r>
              <w:rPr>
                <w:rFonts w:ascii="細明體" w:eastAsia="細明體" w:hAnsi="細明體" w:cs="細明體" w:hint="eastAsia"/>
                <w:sz w:val="24"/>
              </w:rPr>
              <w:t>社會期待角色</w:t>
            </w:r>
          </w:p>
          <w:p w:rsidR="00373C8B" w:rsidRDefault="00373C8B">
            <w:pPr>
              <w:pStyle w:val="TableParagraph"/>
              <w:numPr>
                <w:ilvl w:val="0"/>
                <w:numId w:val="6"/>
              </w:numPr>
              <w:tabs>
                <w:tab w:val="left" w:pos="350"/>
              </w:tabs>
              <w:spacing w:line="328" w:lineRule="exact"/>
              <w:ind w:hanging="242"/>
              <w:rPr>
                <w:rFonts w:ascii="WenQuanYi Zen Hei Mono"/>
                <w:sz w:val="24"/>
              </w:rPr>
            </w:pPr>
            <w:r>
              <w:rPr>
                <w:rFonts w:ascii="WenQuanYi Zen Hei Mono" w:eastAsia="Times New Roman"/>
                <w:sz w:val="24"/>
              </w:rPr>
              <w:t>性傾向與性別平等</w:t>
            </w:r>
          </w:p>
          <w:p w:rsidR="00373C8B" w:rsidRDefault="00373C8B">
            <w:pPr>
              <w:pStyle w:val="TableParagraph"/>
              <w:numPr>
                <w:ilvl w:val="1"/>
                <w:numId w:val="5"/>
              </w:numPr>
              <w:tabs>
                <w:tab w:val="left" w:pos="901"/>
              </w:tabs>
              <w:spacing w:line="366" w:lineRule="exact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性傾向平等</w:t>
            </w:r>
          </w:p>
          <w:p w:rsidR="00373C8B" w:rsidRDefault="00373C8B">
            <w:pPr>
              <w:pStyle w:val="TableParagraph"/>
              <w:numPr>
                <w:ilvl w:val="1"/>
                <w:numId w:val="5"/>
              </w:numPr>
              <w:tabs>
                <w:tab w:val="left" w:pos="901"/>
              </w:tabs>
              <w:spacing w:line="387" w:lineRule="exact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性別平等</w:t>
            </w:r>
          </w:p>
          <w:p w:rsidR="00373C8B" w:rsidRDefault="00373C8B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</w:tabs>
              <w:spacing w:line="328" w:lineRule="exact"/>
              <w:ind w:hanging="242"/>
              <w:rPr>
                <w:rFonts w:ascii="WenQuanYi Zen Hei Mono"/>
                <w:sz w:val="24"/>
              </w:rPr>
            </w:pPr>
            <w:r>
              <w:rPr>
                <w:rFonts w:ascii="WenQuanYi Zen Hei Mono" w:eastAsia="Times New Roman"/>
                <w:sz w:val="24"/>
              </w:rPr>
              <w:t>邁向多元性別關係之平權社會</w:t>
            </w:r>
          </w:p>
          <w:p w:rsidR="00373C8B" w:rsidRDefault="00373C8B">
            <w:pPr>
              <w:pStyle w:val="TableParagraph"/>
              <w:numPr>
                <w:ilvl w:val="1"/>
                <w:numId w:val="4"/>
              </w:numPr>
              <w:tabs>
                <w:tab w:val="left" w:pos="901"/>
              </w:tabs>
              <w:spacing w:line="366" w:lineRule="exact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從自己開始</w:t>
            </w:r>
          </w:p>
          <w:p w:rsidR="00373C8B" w:rsidRDefault="00373C8B">
            <w:pPr>
              <w:pStyle w:val="TableParagraph"/>
              <w:numPr>
                <w:ilvl w:val="1"/>
                <w:numId w:val="4"/>
              </w:numPr>
              <w:tabs>
                <w:tab w:val="left" w:pos="901"/>
              </w:tabs>
              <w:spacing w:line="360" w:lineRule="exact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從教育著手</w:t>
            </w:r>
          </w:p>
          <w:p w:rsidR="00373C8B" w:rsidRDefault="00373C8B">
            <w:pPr>
              <w:pStyle w:val="TableParagraph"/>
              <w:numPr>
                <w:ilvl w:val="1"/>
                <w:numId w:val="4"/>
              </w:numPr>
              <w:tabs>
                <w:tab w:val="left" w:pos="901"/>
              </w:tabs>
              <w:spacing w:line="369" w:lineRule="exact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以法律保障</w:t>
            </w:r>
          </w:p>
        </w:tc>
      </w:tr>
      <w:tr w:rsidR="00373C8B">
        <w:trPr>
          <w:trHeight w:val="652"/>
        </w:trPr>
        <w:tc>
          <w:tcPr>
            <w:tcW w:w="1812" w:type="dxa"/>
            <w:gridSpan w:val="2"/>
          </w:tcPr>
          <w:p w:rsidR="00373C8B" w:rsidRDefault="00373C8B">
            <w:pPr>
              <w:pStyle w:val="TableParagraph"/>
              <w:spacing w:before="55"/>
              <w:ind w:left="446"/>
              <w:rPr>
                <w:sz w:val="23"/>
              </w:rPr>
            </w:pPr>
            <w:r>
              <w:rPr>
                <w:rFonts w:ascii="細明體" w:eastAsia="細明體" w:hAnsi="細明體" w:cs="細明體" w:hint="eastAsia"/>
                <w:sz w:val="23"/>
              </w:rPr>
              <w:t>教學資源</w:t>
            </w:r>
          </w:p>
        </w:tc>
        <w:tc>
          <w:tcPr>
            <w:tcW w:w="8308" w:type="dxa"/>
            <w:gridSpan w:val="5"/>
          </w:tcPr>
          <w:p w:rsidR="00373C8B" w:rsidRDefault="00373C8B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高一公民與社會（美新版）</w:t>
            </w:r>
          </w:p>
        </w:tc>
      </w:tr>
      <w:tr w:rsidR="00373C8B">
        <w:trPr>
          <w:trHeight w:val="719"/>
        </w:trPr>
        <w:tc>
          <w:tcPr>
            <w:tcW w:w="761" w:type="dxa"/>
          </w:tcPr>
          <w:p w:rsidR="00373C8B" w:rsidRDefault="00373C8B">
            <w:pPr>
              <w:pStyle w:val="TableParagraph"/>
              <w:spacing w:line="333" w:lineRule="exact"/>
              <w:ind w:left="148"/>
              <w:rPr>
                <w:sz w:val="23"/>
              </w:rPr>
            </w:pPr>
            <w:r>
              <w:rPr>
                <w:rFonts w:ascii="細明體" w:eastAsia="細明體" w:hAnsi="細明體" w:cs="細明體" w:hint="eastAsia"/>
                <w:sz w:val="23"/>
              </w:rPr>
              <w:t>教學</w:t>
            </w:r>
          </w:p>
          <w:p w:rsidR="00373C8B" w:rsidRDefault="00373C8B">
            <w:pPr>
              <w:pStyle w:val="TableParagraph"/>
              <w:spacing w:line="367" w:lineRule="exact"/>
              <w:ind w:left="148"/>
              <w:rPr>
                <w:sz w:val="23"/>
              </w:rPr>
            </w:pPr>
            <w:r>
              <w:rPr>
                <w:rFonts w:ascii="細明體" w:eastAsia="細明體" w:hAnsi="細明體" w:cs="細明體" w:hint="eastAsia"/>
                <w:sz w:val="23"/>
              </w:rPr>
              <w:t>目標</w:t>
            </w:r>
          </w:p>
        </w:tc>
        <w:tc>
          <w:tcPr>
            <w:tcW w:w="6003" w:type="dxa"/>
            <w:gridSpan w:val="3"/>
          </w:tcPr>
          <w:p w:rsidR="00373C8B" w:rsidRDefault="00373C8B">
            <w:pPr>
              <w:pStyle w:val="TableParagraph"/>
              <w:spacing w:before="89"/>
              <w:ind w:left="108"/>
              <w:rPr>
                <w:sz w:val="23"/>
              </w:rPr>
            </w:pPr>
            <w:r>
              <w:rPr>
                <w:rFonts w:ascii="細明體" w:eastAsia="細明體" w:hAnsi="細明體" w:cs="細明體" w:hint="eastAsia"/>
                <w:sz w:val="23"/>
              </w:rPr>
              <w:t>活動內容</w:t>
            </w:r>
          </w:p>
        </w:tc>
        <w:tc>
          <w:tcPr>
            <w:tcW w:w="903" w:type="dxa"/>
          </w:tcPr>
          <w:p w:rsidR="00373C8B" w:rsidRDefault="00373C8B">
            <w:pPr>
              <w:pStyle w:val="TableParagraph"/>
              <w:spacing w:before="89"/>
              <w:ind w:left="194" w:right="179"/>
              <w:jc w:val="center"/>
              <w:rPr>
                <w:sz w:val="23"/>
              </w:rPr>
            </w:pPr>
            <w:r>
              <w:rPr>
                <w:rFonts w:ascii="細明體" w:eastAsia="細明體" w:hAnsi="細明體" w:cs="細明體" w:hint="eastAsia"/>
                <w:sz w:val="23"/>
              </w:rPr>
              <w:t>時間</w:t>
            </w:r>
          </w:p>
        </w:tc>
        <w:tc>
          <w:tcPr>
            <w:tcW w:w="1229" w:type="dxa"/>
          </w:tcPr>
          <w:p w:rsidR="00373C8B" w:rsidRDefault="00373C8B">
            <w:pPr>
              <w:pStyle w:val="TableParagraph"/>
              <w:spacing w:before="89"/>
              <w:ind w:left="110"/>
              <w:rPr>
                <w:sz w:val="23"/>
              </w:rPr>
            </w:pPr>
            <w:r>
              <w:rPr>
                <w:rFonts w:ascii="細明體" w:eastAsia="細明體" w:hAnsi="細明體" w:cs="細明體" w:hint="eastAsia"/>
                <w:sz w:val="23"/>
              </w:rPr>
              <w:t>教學資源</w:t>
            </w:r>
          </w:p>
        </w:tc>
        <w:tc>
          <w:tcPr>
            <w:tcW w:w="1224" w:type="dxa"/>
          </w:tcPr>
          <w:p w:rsidR="00373C8B" w:rsidRDefault="00373C8B">
            <w:pPr>
              <w:pStyle w:val="TableParagraph"/>
              <w:spacing w:before="89"/>
              <w:ind w:left="113"/>
              <w:rPr>
                <w:sz w:val="23"/>
              </w:rPr>
            </w:pPr>
            <w:r>
              <w:rPr>
                <w:rFonts w:ascii="細明體" w:eastAsia="細明體" w:hAnsi="細明體" w:cs="細明體" w:hint="eastAsia"/>
                <w:sz w:val="23"/>
              </w:rPr>
              <w:t>評量方式</w:t>
            </w:r>
          </w:p>
        </w:tc>
      </w:tr>
      <w:tr w:rsidR="00373C8B">
        <w:trPr>
          <w:trHeight w:val="4320"/>
        </w:trPr>
        <w:tc>
          <w:tcPr>
            <w:tcW w:w="761" w:type="dxa"/>
          </w:tcPr>
          <w:p w:rsidR="00373C8B" w:rsidRDefault="00373C8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03" w:type="dxa"/>
            <w:gridSpan w:val="3"/>
          </w:tcPr>
          <w:p w:rsidR="00373C8B" w:rsidRDefault="00373C8B">
            <w:pPr>
              <w:pStyle w:val="TableParagraph"/>
              <w:spacing w:line="177" w:lineRule="auto"/>
              <w:ind w:left="108" w:right="4252"/>
              <w:rPr>
                <w:sz w:val="23"/>
              </w:rPr>
            </w:pPr>
            <w:r>
              <w:rPr>
                <w:rFonts w:ascii="細明體" w:eastAsia="細明體" w:hAnsi="細明體" w:cs="細明體" w:hint="eastAsia"/>
                <w:sz w:val="23"/>
              </w:rPr>
              <w:t>一、準備活動：</w:t>
            </w:r>
            <w:r>
              <w:rPr>
                <w:sz w:val="23"/>
              </w:rPr>
              <w:t xml:space="preserve"> </w:t>
            </w:r>
            <w:r>
              <w:rPr>
                <w:rFonts w:ascii="WenQuanYi Zen Hei Mono" w:eastAsia="Times New Roman"/>
                <w:sz w:val="23"/>
              </w:rPr>
              <w:t>教師</w:t>
            </w:r>
            <w:r>
              <w:rPr>
                <w:rFonts w:ascii="細明體" w:eastAsia="細明體" w:hAnsi="細明體" w:cs="細明體" w:hint="eastAsia"/>
                <w:sz w:val="23"/>
              </w:rPr>
              <w:t>：</w:t>
            </w:r>
          </w:p>
          <w:p w:rsidR="00373C8B" w:rsidRDefault="00373C8B">
            <w:pPr>
              <w:pStyle w:val="TableParagraph"/>
              <w:numPr>
                <w:ilvl w:val="0"/>
                <w:numId w:val="3"/>
              </w:numPr>
              <w:tabs>
                <w:tab w:val="left" w:pos="570"/>
              </w:tabs>
              <w:spacing w:line="334" w:lineRule="exact"/>
              <w:rPr>
                <w:sz w:val="23"/>
              </w:rPr>
            </w:pPr>
            <w:r>
              <w:rPr>
                <w:rFonts w:ascii="細明體" w:eastAsia="細明體" w:hAnsi="細明體" w:cs="細明體" w:hint="eastAsia"/>
                <w:spacing w:val="-2"/>
                <w:sz w:val="23"/>
              </w:rPr>
              <w:t>準備公民與社會第二課相關內容。</w:t>
            </w:r>
          </w:p>
          <w:p w:rsidR="00373C8B" w:rsidRDefault="00373C8B">
            <w:pPr>
              <w:pStyle w:val="TableParagraph"/>
              <w:numPr>
                <w:ilvl w:val="0"/>
                <w:numId w:val="3"/>
              </w:numPr>
              <w:tabs>
                <w:tab w:val="left" w:pos="570"/>
              </w:tabs>
              <w:spacing w:line="360" w:lineRule="exact"/>
              <w:rPr>
                <w:sz w:val="23"/>
              </w:rPr>
            </w:pPr>
            <w:r>
              <w:rPr>
                <w:rFonts w:ascii="細明體" w:eastAsia="細明體" w:hAnsi="細明體" w:cs="細明體" w:hint="eastAsia"/>
                <w:spacing w:val="-2"/>
                <w:sz w:val="23"/>
              </w:rPr>
              <w:t>準備與課程內容相關之時事新聞資料。</w:t>
            </w:r>
          </w:p>
          <w:p w:rsidR="00373C8B" w:rsidRDefault="00373C8B">
            <w:pPr>
              <w:pStyle w:val="TableParagraph"/>
              <w:numPr>
                <w:ilvl w:val="0"/>
                <w:numId w:val="3"/>
              </w:numPr>
              <w:tabs>
                <w:tab w:val="left" w:pos="570"/>
              </w:tabs>
              <w:spacing w:line="196" w:lineRule="auto"/>
              <w:ind w:left="108" w:right="1855" w:firstLine="230"/>
              <w:rPr>
                <w:rFonts w:ascii="WenQuanYi Zen Hei Mono"/>
                <w:sz w:val="23"/>
              </w:rPr>
            </w:pPr>
            <w:r>
              <w:rPr>
                <w:rFonts w:ascii="細明體" w:eastAsia="細明體" w:hAnsi="細明體" w:cs="細明體" w:hint="eastAsia"/>
                <w:spacing w:val="-2"/>
                <w:sz w:val="23"/>
              </w:rPr>
              <w:t>將同學進行分組，約</w:t>
            </w:r>
            <w:r>
              <w:rPr>
                <w:sz w:val="23"/>
              </w:rPr>
              <w:t>5~6</w:t>
            </w:r>
            <w:r>
              <w:rPr>
                <w:rFonts w:ascii="細明體" w:eastAsia="細明體" w:hAnsi="細明體" w:cs="細明體" w:hint="eastAsia"/>
                <w:spacing w:val="-4"/>
                <w:sz w:val="23"/>
              </w:rPr>
              <w:t>人為一組。</w:t>
            </w:r>
            <w:r>
              <w:rPr>
                <w:rFonts w:ascii="WenQuanYi Zen Hei Mono" w:eastAsia="Times New Roman"/>
                <w:sz w:val="23"/>
              </w:rPr>
              <w:t>學生：</w:t>
            </w:r>
          </w:p>
          <w:p w:rsidR="00373C8B" w:rsidRDefault="00373C8B">
            <w:pPr>
              <w:pStyle w:val="TableParagraph"/>
              <w:numPr>
                <w:ilvl w:val="0"/>
                <w:numId w:val="2"/>
              </w:numPr>
              <w:tabs>
                <w:tab w:val="left" w:pos="570"/>
              </w:tabs>
              <w:spacing w:line="333" w:lineRule="exact"/>
              <w:rPr>
                <w:sz w:val="23"/>
              </w:rPr>
            </w:pPr>
            <w:r>
              <w:rPr>
                <w:rFonts w:ascii="細明體" w:eastAsia="細明體" w:hAnsi="細明體" w:cs="細明體" w:hint="eastAsia"/>
                <w:spacing w:val="-2"/>
                <w:sz w:val="23"/>
              </w:rPr>
              <w:t>預習或複習公民與社會第二課相關內容。</w:t>
            </w:r>
          </w:p>
          <w:p w:rsidR="00373C8B" w:rsidRDefault="00373C8B">
            <w:pPr>
              <w:pStyle w:val="TableParagraph"/>
              <w:numPr>
                <w:ilvl w:val="0"/>
                <w:numId w:val="2"/>
              </w:numPr>
              <w:tabs>
                <w:tab w:val="left" w:pos="570"/>
              </w:tabs>
              <w:spacing w:before="19" w:line="177" w:lineRule="auto"/>
              <w:ind w:left="568" w:right="131" w:hanging="231"/>
              <w:rPr>
                <w:sz w:val="23"/>
              </w:rPr>
            </w:pPr>
            <w:r>
              <w:rPr>
                <w:rFonts w:ascii="細明體" w:eastAsia="細明體" w:hAnsi="細明體" w:cs="細明體" w:hint="eastAsia"/>
                <w:spacing w:val="-4"/>
                <w:sz w:val="23"/>
              </w:rPr>
              <w:t>利用課餘時間觀察校園與社會中讓男生或女生各自覺</w:t>
            </w:r>
            <w:r>
              <w:rPr>
                <w:rFonts w:ascii="細明體" w:eastAsia="細明體" w:hAnsi="細明體" w:cs="細明體" w:hint="eastAsia"/>
                <w:spacing w:val="-1"/>
                <w:sz w:val="23"/>
              </w:rPr>
              <w:t>得性別不平等的案例有哪些。</w:t>
            </w:r>
          </w:p>
          <w:p w:rsidR="00373C8B" w:rsidRDefault="00373C8B">
            <w:pPr>
              <w:pStyle w:val="TableParagraph"/>
              <w:spacing w:line="329" w:lineRule="exact"/>
              <w:ind w:left="108"/>
              <w:rPr>
                <w:rFonts w:ascii="WenQuanYi Zen Hei Mono"/>
                <w:sz w:val="23"/>
              </w:rPr>
            </w:pPr>
            <w:r>
              <w:rPr>
                <w:rFonts w:ascii="WenQuanYi Zen Hei Mono" w:eastAsia="Times New Roman"/>
                <w:sz w:val="23"/>
              </w:rPr>
              <w:t>引起動機：</w:t>
            </w:r>
          </w:p>
          <w:p w:rsidR="00373C8B" w:rsidRDefault="00373C8B">
            <w:pPr>
              <w:pStyle w:val="TableParagraph"/>
              <w:spacing w:line="366" w:lineRule="exact"/>
              <w:ind w:left="568"/>
              <w:rPr>
                <w:sz w:val="23"/>
              </w:rPr>
            </w:pPr>
            <w:r>
              <w:rPr>
                <w:rFonts w:ascii="細明體" w:eastAsia="細明體" w:hAnsi="細明體" w:cs="細明體" w:hint="eastAsia"/>
                <w:sz w:val="23"/>
              </w:rPr>
              <w:t>在課程進行前，先問問大家，什麼樣子的關係是男女</w:t>
            </w:r>
          </w:p>
          <w:p w:rsidR="00373C8B" w:rsidRDefault="00373C8B">
            <w:pPr>
              <w:pStyle w:val="TableParagraph"/>
              <w:spacing w:line="367" w:lineRule="exact"/>
              <w:ind w:left="108"/>
              <w:rPr>
                <w:sz w:val="23"/>
              </w:rPr>
            </w:pPr>
            <w:r>
              <w:rPr>
                <w:rFonts w:ascii="細明體" w:eastAsia="細明體" w:hAnsi="細明體" w:cs="細明體" w:hint="eastAsia"/>
                <w:spacing w:val="-11"/>
                <w:sz w:val="23"/>
              </w:rPr>
              <w:t>平等呢？再請同學先看引文後，思考對男性與女性的看法。</w:t>
            </w:r>
          </w:p>
        </w:tc>
        <w:tc>
          <w:tcPr>
            <w:tcW w:w="903" w:type="dxa"/>
          </w:tcPr>
          <w:p w:rsidR="00373C8B" w:rsidRDefault="00373C8B">
            <w:pPr>
              <w:pStyle w:val="TableParagraph"/>
              <w:rPr>
                <w:rFonts w:ascii="Droid Sans Fallback"/>
                <w:sz w:val="24"/>
              </w:rPr>
            </w:pPr>
          </w:p>
          <w:p w:rsidR="00373C8B" w:rsidRDefault="00373C8B">
            <w:pPr>
              <w:pStyle w:val="TableParagraph"/>
              <w:rPr>
                <w:rFonts w:ascii="Droid Sans Fallback"/>
                <w:sz w:val="24"/>
              </w:rPr>
            </w:pPr>
          </w:p>
          <w:p w:rsidR="00373C8B" w:rsidRDefault="00373C8B">
            <w:pPr>
              <w:pStyle w:val="TableParagraph"/>
              <w:rPr>
                <w:rFonts w:ascii="Droid Sans Fallback"/>
                <w:sz w:val="24"/>
              </w:rPr>
            </w:pPr>
          </w:p>
          <w:p w:rsidR="00373C8B" w:rsidRDefault="00373C8B">
            <w:pPr>
              <w:pStyle w:val="TableParagraph"/>
              <w:rPr>
                <w:rFonts w:ascii="Droid Sans Fallback"/>
                <w:sz w:val="24"/>
              </w:rPr>
            </w:pPr>
          </w:p>
          <w:p w:rsidR="00373C8B" w:rsidRDefault="00373C8B">
            <w:pPr>
              <w:pStyle w:val="TableParagraph"/>
              <w:rPr>
                <w:rFonts w:ascii="Droid Sans Fallback"/>
                <w:sz w:val="24"/>
              </w:rPr>
            </w:pPr>
          </w:p>
          <w:p w:rsidR="00373C8B" w:rsidRDefault="00373C8B">
            <w:pPr>
              <w:pStyle w:val="TableParagraph"/>
              <w:rPr>
                <w:rFonts w:ascii="Droid Sans Fallback"/>
                <w:sz w:val="24"/>
              </w:rPr>
            </w:pPr>
          </w:p>
          <w:p w:rsidR="00373C8B" w:rsidRDefault="00373C8B">
            <w:pPr>
              <w:pStyle w:val="TableParagraph"/>
              <w:spacing w:before="9"/>
              <w:rPr>
                <w:rFonts w:ascii="Droid Sans Fallback"/>
                <w:sz w:val="26"/>
              </w:rPr>
            </w:pPr>
          </w:p>
          <w:p w:rsidR="00373C8B" w:rsidRDefault="00373C8B">
            <w:pPr>
              <w:pStyle w:val="TableParagraph"/>
              <w:ind w:left="194" w:right="179"/>
              <w:jc w:val="center"/>
              <w:rPr>
                <w:sz w:val="24"/>
              </w:rPr>
            </w:pPr>
            <w:r>
              <w:rPr>
                <w:sz w:val="24"/>
              </w:rPr>
              <w:t>5:00</w:t>
            </w:r>
          </w:p>
        </w:tc>
        <w:tc>
          <w:tcPr>
            <w:tcW w:w="1229" w:type="dxa"/>
          </w:tcPr>
          <w:p w:rsidR="00373C8B" w:rsidRDefault="00373C8B">
            <w:pPr>
              <w:pStyle w:val="TableParagraph"/>
              <w:rPr>
                <w:rFonts w:ascii="Droid Sans Fallback"/>
                <w:sz w:val="24"/>
              </w:rPr>
            </w:pPr>
          </w:p>
          <w:p w:rsidR="00373C8B" w:rsidRDefault="00373C8B">
            <w:pPr>
              <w:pStyle w:val="TableParagraph"/>
              <w:spacing w:before="2"/>
              <w:rPr>
                <w:rFonts w:ascii="Droid Sans Fallback"/>
                <w:sz w:val="15"/>
              </w:rPr>
            </w:pPr>
          </w:p>
          <w:p w:rsidR="00373C8B" w:rsidRDefault="00373C8B">
            <w:pPr>
              <w:pStyle w:val="TableParagraph"/>
              <w:spacing w:line="170" w:lineRule="auto"/>
              <w:ind w:left="110" w:right="146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多媒體設備</w:t>
            </w:r>
          </w:p>
        </w:tc>
        <w:tc>
          <w:tcPr>
            <w:tcW w:w="1224" w:type="dxa"/>
          </w:tcPr>
          <w:p w:rsidR="00373C8B" w:rsidRDefault="00373C8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73C8B" w:rsidRDefault="00373C8B">
      <w:pPr>
        <w:rPr>
          <w:rFonts w:ascii="Times New Roman"/>
          <w:sz w:val="24"/>
        </w:rPr>
        <w:sectPr w:rsidR="00373C8B">
          <w:footerReference w:type="default" r:id="rId7"/>
          <w:type w:val="continuous"/>
          <w:pgSz w:w="11910" w:h="16840"/>
          <w:pgMar w:top="1140" w:right="640" w:bottom="1120" w:left="920" w:header="720" w:footer="937" w:gutter="0"/>
          <w:pgNumType w:start="1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1"/>
        <w:gridCol w:w="6008"/>
        <w:gridCol w:w="900"/>
        <w:gridCol w:w="1229"/>
        <w:gridCol w:w="1224"/>
      </w:tblGrid>
      <w:tr w:rsidR="00373C8B">
        <w:trPr>
          <w:trHeight w:val="717"/>
        </w:trPr>
        <w:tc>
          <w:tcPr>
            <w:tcW w:w="761" w:type="dxa"/>
            <w:vMerge w:val="restart"/>
          </w:tcPr>
          <w:p w:rsidR="00373C8B" w:rsidRDefault="00373C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08" w:type="dxa"/>
            <w:vMerge w:val="restart"/>
          </w:tcPr>
          <w:p w:rsidR="00373C8B" w:rsidRDefault="00373C8B">
            <w:pPr>
              <w:pStyle w:val="TableParagraph"/>
              <w:spacing w:line="330" w:lineRule="exact"/>
              <w:ind w:left="108"/>
              <w:rPr>
                <w:sz w:val="23"/>
              </w:rPr>
            </w:pPr>
            <w:r>
              <w:rPr>
                <w:rFonts w:ascii="細明體" w:eastAsia="細明體" w:hAnsi="細明體" w:cs="細明體" w:hint="eastAsia"/>
                <w:sz w:val="23"/>
              </w:rPr>
              <w:t>二、發展活動：</w:t>
            </w:r>
          </w:p>
          <w:p w:rsidR="00373C8B" w:rsidRDefault="00373C8B">
            <w:pPr>
              <w:pStyle w:val="TableParagraph"/>
              <w:numPr>
                <w:ilvl w:val="0"/>
                <w:numId w:val="1"/>
              </w:numPr>
              <w:tabs>
                <w:tab w:val="left" w:pos="801"/>
              </w:tabs>
              <w:spacing w:before="25" w:line="177" w:lineRule="auto"/>
              <w:ind w:right="137" w:hanging="231"/>
              <w:rPr>
                <w:sz w:val="23"/>
              </w:rPr>
            </w:pPr>
            <w:r>
              <w:rPr>
                <w:rFonts w:ascii="細明體" w:eastAsia="細明體" w:hAnsi="細明體" w:cs="細明體" w:hint="eastAsia"/>
                <w:spacing w:val="-4"/>
                <w:sz w:val="23"/>
              </w:rPr>
              <w:t>講述絕對生理性別與相對生理性別之差異，以及社</w:t>
            </w:r>
            <w:r>
              <w:rPr>
                <w:rFonts w:ascii="細明體" w:eastAsia="細明體" w:hAnsi="細明體" w:cs="細明體" w:hint="eastAsia"/>
                <w:spacing w:val="-2"/>
                <w:sz w:val="23"/>
              </w:rPr>
              <w:t>會性別如何形成與去除性別刻板印象。</w:t>
            </w:r>
          </w:p>
          <w:p w:rsidR="00373C8B" w:rsidRDefault="00373C8B">
            <w:pPr>
              <w:pStyle w:val="TableParagraph"/>
              <w:numPr>
                <w:ilvl w:val="0"/>
                <w:numId w:val="1"/>
              </w:numPr>
              <w:tabs>
                <w:tab w:val="left" w:pos="801"/>
              </w:tabs>
              <w:spacing w:line="334" w:lineRule="exact"/>
              <w:ind w:left="800" w:hanging="233"/>
              <w:rPr>
                <w:sz w:val="23"/>
              </w:rPr>
            </w:pPr>
            <w:r>
              <w:rPr>
                <w:rFonts w:ascii="細明體" w:eastAsia="細明體" w:hAnsi="細明體" w:cs="細明體" w:hint="eastAsia"/>
                <w:spacing w:val="-2"/>
                <w:sz w:val="23"/>
              </w:rPr>
              <w:t>說明性傾向及性別平等的意涵。</w:t>
            </w:r>
          </w:p>
          <w:p w:rsidR="00373C8B" w:rsidRDefault="00373C8B">
            <w:pPr>
              <w:pStyle w:val="TableParagraph"/>
              <w:numPr>
                <w:ilvl w:val="0"/>
                <w:numId w:val="1"/>
              </w:numPr>
              <w:tabs>
                <w:tab w:val="left" w:pos="801"/>
              </w:tabs>
              <w:spacing w:line="360" w:lineRule="exact"/>
              <w:ind w:left="800" w:hanging="233"/>
              <w:rPr>
                <w:sz w:val="23"/>
              </w:rPr>
            </w:pPr>
            <w:r>
              <w:rPr>
                <w:rFonts w:ascii="細明體" w:eastAsia="細明體" w:hAnsi="細明體" w:cs="細明體" w:hint="eastAsia"/>
                <w:spacing w:val="-3"/>
                <w:sz w:val="23"/>
              </w:rPr>
              <w:t>講述如何邁向多元性別關係之平權社會。</w:t>
            </w:r>
          </w:p>
          <w:p w:rsidR="00373C8B" w:rsidRDefault="00373C8B">
            <w:pPr>
              <w:pStyle w:val="TableParagraph"/>
              <w:numPr>
                <w:ilvl w:val="0"/>
                <w:numId w:val="1"/>
              </w:numPr>
              <w:tabs>
                <w:tab w:val="left" w:pos="801"/>
              </w:tabs>
              <w:spacing w:before="24" w:line="177" w:lineRule="auto"/>
              <w:ind w:right="136" w:hanging="231"/>
              <w:rPr>
                <w:sz w:val="23"/>
              </w:rPr>
            </w:pPr>
            <w:r>
              <w:rPr>
                <w:rFonts w:ascii="細明體" w:eastAsia="細明體" w:hAnsi="細明體" w:cs="細明體" w:hint="eastAsia"/>
                <w:spacing w:val="-4"/>
                <w:sz w:val="23"/>
              </w:rPr>
              <w:t>請同學分組討論性別不平等的案例及改善方式，並</w:t>
            </w:r>
            <w:r>
              <w:rPr>
                <w:rFonts w:ascii="細明體" w:eastAsia="細明體" w:hAnsi="細明體" w:cs="細明體" w:hint="eastAsia"/>
                <w:spacing w:val="-2"/>
                <w:sz w:val="23"/>
              </w:rPr>
              <w:t>請同學分享本次教學內容的感想。</w:t>
            </w:r>
          </w:p>
        </w:tc>
        <w:tc>
          <w:tcPr>
            <w:tcW w:w="900" w:type="dxa"/>
            <w:tcBorders>
              <w:bottom w:val="nil"/>
            </w:tcBorders>
          </w:tcPr>
          <w:p w:rsidR="00373C8B" w:rsidRDefault="00373C8B">
            <w:pPr>
              <w:pStyle w:val="TableParagraph"/>
              <w:spacing w:before="14"/>
              <w:rPr>
                <w:rFonts w:ascii="Droid Sans Fallback"/>
                <w:sz w:val="13"/>
              </w:rPr>
            </w:pPr>
          </w:p>
          <w:p w:rsidR="00373C8B" w:rsidRDefault="00373C8B">
            <w:pPr>
              <w:pStyle w:val="TableParagraph"/>
              <w:spacing w:line="444" w:lineRule="exact"/>
              <w:ind w:left="129" w:right="121"/>
              <w:jc w:val="center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  <w:tc>
          <w:tcPr>
            <w:tcW w:w="1229" w:type="dxa"/>
            <w:tcBorders>
              <w:bottom w:val="nil"/>
            </w:tcBorders>
          </w:tcPr>
          <w:p w:rsidR="00373C8B" w:rsidRDefault="00373C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4" w:type="dxa"/>
            <w:tcBorders>
              <w:bottom w:val="nil"/>
            </w:tcBorders>
          </w:tcPr>
          <w:p w:rsidR="00373C8B" w:rsidRDefault="00373C8B">
            <w:pPr>
              <w:pStyle w:val="TableParagraph"/>
              <w:spacing w:before="14"/>
              <w:rPr>
                <w:rFonts w:ascii="Droid Sans Fallback"/>
                <w:sz w:val="13"/>
              </w:rPr>
            </w:pPr>
          </w:p>
          <w:p w:rsidR="00373C8B" w:rsidRDefault="00373C8B">
            <w:pPr>
              <w:pStyle w:val="TableParagraph"/>
              <w:spacing w:line="444" w:lineRule="exact"/>
              <w:ind w:left="111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以小組學</w:t>
            </w:r>
          </w:p>
        </w:tc>
      </w:tr>
      <w:tr w:rsidR="00373C8B">
        <w:trPr>
          <w:trHeight w:val="350"/>
        </w:trPr>
        <w:tc>
          <w:tcPr>
            <w:tcW w:w="761" w:type="dxa"/>
            <w:vMerge/>
            <w:tcBorders>
              <w:top w:val="nil"/>
            </w:tcBorders>
          </w:tcPr>
          <w:p w:rsidR="00373C8B" w:rsidRDefault="00373C8B">
            <w:pPr>
              <w:rPr>
                <w:sz w:val="2"/>
                <w:szCs w:val="2"/>
              </w:rPr>
            </w:pPr>
          </w:p>
        </w:tc>
        <w:tc>
          <w:tcPr>
            <w:tcW w:w="6008" w:type="dxa"/>
            <w:vMerge/>
            <w:tcBorders>
              <w:top w:val="nil"/>
            </w:tcBorders>
          </w:tcPr>
          <w:p w:rsidR="00373C8B" w:rsidRDefault="00373C8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373C8B" w:rsidRDefault="00373C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373C8B" w:rsidRDefault="00373C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373C8B" w:rsidRDefault="00373C8B">
            <w:pPr>
              <w:pStyle w:val="TableParagraph"/>
              <w:spacing w:line="330" w:lineRule="exact"/>
              <w:ind w:left="111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習單及上</w:t>
            </w:r>
          </w:p>
        </w:tc>
      </w:tr>
      <w:tr w:rsidR="00373C8B">
        <w:trPr>
          <w:trHeight w:val="350"/>
        </w:trPr>
        <w:tc>
          <w:tcPr>
            <w:tcW w:w="761" w:type="dxa"/>
            <w:vMerge/>
            <w:tcBorders>
              <w:top w:val="nil"/>
            </w:tcBorders>
          </w:tcPr>
          <w:p w:rsidR="00373C8B" w:rsidRDefault="00373C8B">
            <w:pPr>
              <w:rPr>
                <w:sz w:val="2"/>
                <w:szCs w:val="2"/>
              </w:rPr>
            </w:pPr>
          </w:p>
        </w:tc>
        <w:tc>
          <w:tcPr>
            <w:tcW w:w="6008" w:type="dxa"/>
            <w:vMerge/>
            <w:tcBorders>
              <w:top w:val="nil"/>
            </w:tcBorders>
          </w:tcPr>
          <w:p w:rsidR="00373C8B" w:rsidRDefault="00373C8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373C8B" w:rsidRDefault="00373C8B">
            <w:pPr>
              <w:pStyle w:val="TableParagraph"/>
              <w:spacing w:line="330" w:lineRule="exact"/>
              <w:ind w:left="129" w:right="121"/>
              <w:jc w:val="center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373C8B" w:rsidRDefault="00373C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373C8B" w:rsidRDefault="00373C8B">
            <w:pPr>
              <w:pStyle w:val="TableParagraph"/>
              <w:spacing w:line="330" w:lineRule="exact"/>
              <w:ind w:left="111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課互動作</w:t>
            </w:r>
          </w:p>
        </w:tc>
      </w:tr>
      <w:tr w:rsidR="00373C8B">
        <w:trPr>
          <w:trHeight w:val="350"/>
        </w:trPr>
        <w:tc>
          <w:tcPr>
            <w:tcW w:w="761" w:type="dxa"/>
            <w:vMerge/>
            <w:tcBorders>
              <w:top w:val="nil"/>
            </w:tcBorders>
          </w:tcPr>
          <w:p w:rsidR="00373C8B" w:rsidRDefault="00373C8B">
            <w:pPr>
              <w:rPr>
                <w:sz w:val="2"/>
                <w:szCs w:val="2"/>
              </w:rPr>
            </w:pPr>
          </w:p>
        </w:tc>
        <w:tc>
          <w:tcPr>
            <w:tcW w:w="6008" w:type="dxa"/>
            <w:vMerge/>
            <w:tcBorders>
              <w:top w:val="nil"/>
            </w:tcBorders>
          </w:tcPr>
          <w:p w:rsidR="00373C8B" w:rsidRDefault="00373C8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373C8B" w:rsidRDefault="00373C8B">
            <w:pPr>
              <w:pStyle w:val="TableParagraph"/>
              <w:spacing w:line="330" w:lineRule="exact"/>
              <w:ind w:left="129" w:right="121"/>
              <w:jc w:val="center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373C8B" w:rsidRDefault="00373C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373C8B" w:rsidRDefault="00373C8B">
            <w:pPr>
              <w:pStyle w:val="TableParagraph"/>
              <w:spacing w:line="330" w:lineRule="exact"/>
              <w:ind w:left="111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為評分依</w:t>
            </w:r>
          </w:p>
        </w:tc>
      </w:tr>
      <w:tr w:rsidR="00373C8B">
        <w:trPr>
          <w:trHeight w:val="350"/>
        </w:trPr>
        <w:tc>
          <w:tcPr>
            <w:tcW w:w="761" w:type="dxa"/>
            <w:vMerge/>
            <w:tcBorders>
              <w:top w:val="nil"/>
            </w:tcBorders>
          </w:tcPr>
          <w:p w:rsidR="00373C8B" w:rsidRDefault="00373C8B">
            <w:pPr>
              <w:rPr>
                <w:sz w:val="2"/>
                <w:szCs w:val="2"/>
              </w:rPr>
            </w:pPr>
          </w:p>
        </w:tc>
        <w:tc>
          <w:tcPr>
            <w:tcW w:w="6008" w:type="dxa"/>
            <w:vMerge/>
            <w:tcBorders>
              <w:top w:val="nil"/>
            </w:tcBorders>
          </w:tcPr>
          <w:p w:rsidR="00373C8B" w:rsidRDefault="00373C8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373C8B" w:rsidRDefault="00373C8B">
            <w:pPr>
              <w:pStyle w:val="TableParagraph"/>
              <w:spacing w:line="330" w:lineRule="exact"/>
              <w:ind w:left="129" w:right="121"/>
              <w:jc w:val="center"/>
              <w:rPr>
                <w:sz w:val="24"/>
              </w:rPr>
            </w:pPr>
            <w:r>
              <w:rPr>
                <w:sz w:val="24"/>
              </w:rPr>
              <w:t>15:00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373C8B" w:rsidRDefault="00373C8B">
            <w:pPr>
              <w:pStyle w:val="TableParagraph"/>
              <w:spacing w:line="330" w:lineRule="exact"/>
              <w:ind w:left="108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小組學習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373C8B" w:rsidRDefault="00373C8B">
            <w:pPr>
              <w:pStyle w:val="TableParagraph"/>
              <w:spacing w:line="330" w:lineRule="exact"/>
              <w:ind w:left="111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據</w:t>
            </w:r>
          </w:p>
        </w:tc>
      </w:tr>
      <w:tr w:rsidR="00373C8B">
        <w:trPr>
          <w:trHeight w:val="714"/>
        </w:trPr>
        <w:tc>
          <w:tcPr>
            <w:tcW w:w="761" w:type="dxa"/>
            <w:vMerge/>
            <w:tcBorders>
              <w:top w:val="nil"/>
            </w:tcBorders>
          </w:tcPr>
          <w:p w:rsidR="00373C8B" w:rsidRDefault="00373C8B">
            <w:pPr>
              <w:rPr>
                <w:sz w:val="2"/>
                <w:szCs w:val="2"/>
              </w:rPr>
            </w:pPr>
          </w:p>
        </w:tc>
        <w:tc>
          <w:tcPr>
            <w:tcW w:w="6008" w:type="dxa"/>
            <w:vMerge/>
            <w:tcBorders>
              <w:top w:val="nil"/>
            </w:tcBorders>
          </w:tcPr>
          <w:p w:rsidR="00373C8B" w:rsidRDefault="00373C8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373C8B" w:rsidRDefault="00373C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  <w:tcBorders>
              <w:top w:val="nil"/>
            </w:tcBorders>
          </w:tcPr>
          <w:p w:rsidR="00373C8B" w:rsidRDefault="00373C8B">
            <w:pPr>
              <w:pStyle w:val="TableParagraph"/>
              <w:spacing w:line="395" w:lineRule="exact"/>
              <w:ind w:left="108"/>
              <w:rPr>
                <w:sz w:val="24"/>
              </w:rPr>
            </w:pPr>
            <w:r>
              <w:rPr>
                <w:rFonts w:ascii="細明體" w:eastAsia="細明體" w:hAnsi="細明體" w:cs="細明體" w:hint="eastAsia"/>
                <w:sz w:val="24"/>
              </w:rPr>
              <w:t>單</w:t>
            </w:r>
          </w:p>
        </w:tc>
        <w:tc>
          <w:tcPr>
            <w:tcW w:w="1224" w:type="dxa"/>
            <w:tcBorders>
              <w:top w:val="nil"/>
            </w:tcBorders>
          </w:tcPr>
          <w:p w:rsidR="00373C8B" w:rsidRDefault="00373C8B">
            <w:pPr>
              <w:pStyle w:val="TableParagraph"/>
              <w:rPr>
                <w:rFonts w:ascii="Times New Roman"/>
              </w:rPr>
            </w:pPr>
          </w:p>
        </w:tc>
      </w:tr>
      <w:tr w:rsidR="00373C8B">
        <w:trPr>
          <w:trHeight w:val="1080"/>
        </w:trPr>
        <w:tc>
          <w:tcPr>
            <w:tcW w:w="10122" w:type="dxa"/>
            <w:gridSpan w:val="5"/>
          </w:tcPr>
          <w:p w:rsidR="00373C8B" w:rsidRDefault="00373C8B">
            <w:pPr>
              <w:pStyle w:val="TableParagraph"/>
              <w:spacing w:line="327" w:lineRule="exact"/>
              <w:ind w:left="107"/>
              <w:rPr>
                <w:sz w:val="23"/>
              </w:rPr>
            </w:pPr>
            <w:r>
              <w:rPr>
                <w:rFonts w:ascii="細明體" w:eastAsia="細明體" w:hAnsi="細明體" w:cs="細明體" w:hint="eastAsia"/>
                <w:sz w:val="23"/>
              </w:rPr>
              <w:t>參考資料：</w:t>
            </w:r>
          </w:p>
          <w:p w:rsidR="00373C8B" w:rsidRDefault="00373C8B">
            <w:pPr>
              <w:pStyle w:val="TableParagraph"/>
              <w:spacing w:line="424" w:lineRule="exact"/>
              <w:ind w:left="107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rFonts w:ascii="細明體" w:eastAsia="細明體" w:hAnsi="細明體" w:cs="細明體" w:hint="eastAsia"/>
                <w:sz w:val="23"/>
              </w:rPr>
              <w:t>公民與社會</w:t>
            </w:r>
            <w:r>
              <w:rPr>
                <w:sz w:val="23"/>
              </w:rPr>
              <w:t xml:space="preserve">1 </w:t>
            </w:r>
            <w:r>
              <w:rPr>
                <w:rFonts w:ascii="細明體" w:eastAsia="細明體" w:hAnsi="細明體" w:cs="細明體" w:hint="eastAsia"/>
                <w:sz w:val="23"/>
              </w:rPr>
              <w:t>美新版</w:t>
            </w:r>
          </w:p>
        </w:tc>
      </w:tr>
    </w:tbl>
    <w:p w:rsidR="00373C8B" w:rsidRDefault="00373C8B"/>
    <w:sectPr w:rsidR="00373C8B" w:rsidSect="00B80F30">
      <w:pgSz w:w="11910" w:h="16840"/>
      <w:pgMar w:top="1120" w:right="640" w:bottom="1120" w:left="920" w:header="0" w:footer="93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C8B" w:rsidRDefault="00373C8B" w:rsidP="00B80F30">
      <w:r>
        <w:separator/>
      </w:r>
    </w:p>
  </w:endnote>
  <w:endnote w:type="continuationSeparator" w:id="0">
    <w:p w:rsidR="00373C8B" w:rsidRDefault="00373C8B" w:rsidP="00B80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nQuanYi Zen Hei Mon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Mono CJK JP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roid Sans Fallba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C8B" w:rsidRDefault="00373C8B">
    <w:pPr>
      <w:pStyle w:val="BodyText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15pt;margin-top:780.1pt;width:11pt;height:13.05pt;z-index:-251656192;mso-position-horizontal-relative:page;mso-position-vertical-relative:page" filled="f" stroked="f">
          <v:textbox inset="0,0,0,0">
            <w:txbxContent>
              <w:p w:rsidR="00373C8B" w:rsidRDefault="00373C8B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 w:eastAsia="Times New Roman"/>
                    <w:w w:val="99"/>
                    <w:sz w:val="20"/>
                  </w:rPr>
                  <w:fldChar w:fldCharType="begin"/>
                </w:r>
                <w:r>
                  <w:rPr>
                    <w:rFonts w:ascii="Times New Roman" w:eastAsia="Times New Roman"/>
                    <w:w w:val="99"/>
                    <w:sz w:val="20"/>
                  </w:rPr>
                  <w:instrText xml:space="preserve"> PAGE </w:instrText>
                </w:r>
                <w:r>
                  <w:rPr>
                    <w:rFonts w:ascii="Times New Roman" w:eastAsia="Times New Roman"/>
                    <w:w w:val="99"/>
                    <w:sz w:val="20"/>
                  </w:rPr>
                  <w:fldChar w:fldCharType="separate"/>
                </w:r>
                <w:r>
                  <w:rPr>
                    <w:rFonts w:ascii="Times New Roman" w:eastAsia="Times New Roman"/>
                    <w:noProof/>
                    <w:w w:val="99"/>
                    <w:sz w:val="20"/>
                  </w:rPr>
                  <w:t>1</w:t>
                </w:r>
                <w:r>
                  <w:rPr>
                    <w:rFonts w:ascii="Times New Roman" w:eastAsia="Times New Roman"/>
                    <w:w w:val="99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C8B" w:rsidRDefault="00373C8B" w:rsidP="00B80F30">
      <w:r>
        <w:separator/>
      </w:r>
    </w:p>
  </w:footnote>
  <w:footnote w:type="continuationSeparator" w:id="0">
    <w:p w:rsidR="00373C8B" w:rsidRDefault="00373C8B" w:rsidP="00B80F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1700"/>
    <w:multiLevelType w:val="multilevel"/>
    <w:tmpl w:val="FEDCF092"/>
    <w:lvl w:ilvl="0">
      <w:start w:val="3"/>
      <w:numFmt w:val="decimal"/>
      <w:lvlText w:val="%1."/>
      <w:lvlJc w:val="left"/>
      <w:pPr>
        <w:ind w:left="349" w:hanging="241"/>
      </w:pPr>
      <w:rPr>
        <w:rFonts w:ascii="WenQuanYi Zen Hei Mono" w:eastAsia="Times New Roman" w:hAnsi="WenQuanYi Zen Hei Mono" w:cs="WenQuanYi Zen Hei Mono" w:hint="default"/>
        <w:w w:val="100"/>
        <w:sz w:val="22"/>
        <w:szCs w:val="22"/>
      </w:rPr>
    </w:lvl>
    <w:lvl w:ilvl="1">
      <w:start w:val="1"/>
      <w:numFmt w:val="decimal"/>
      <w:lvlText w:val="%1-%2"/>
      <w:lvlJc w:val="left"/>
      <w:pPr>
        <w:ind w:left="900" w:hanging="481"/>
      </w:pPr>
      <w:rPr>
        <w:rFonts w:ascii="Noto Sans Mono CJK JP Bold" w:eastAsia="Times New Roman" w:hAnsi="Noto Sans Mono CJK JP Bold" w:cs="Noto Sans Mono CJK JP Bold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722" w:hanging="481"/>
      </w:pPr>
      <w:rPr>
        <w:rFonts w:hint="default"/>
      </w:rPr>
    </w:lvl>
    <w:lvl w:ilvl="3">
      <w:numFmt w:val="bullet"/>
      <w:lvlText w:val="•"/>
      <w:lvlJc w:val="left"/>
      <w:pPr>
        <w:ind w:left="2544" w:hanging="481"/>
      </w:pPr>
      <w:rPr>
        <w:rFonts w:hint="default"/>
      </w:rPr>
    </w:lvl>
    <w:lvl w:ilvl="4">
      <w:numFmt w:val="bullet"/>
      <w:lvlText w:val="•"/>
      <w:lvlJc w:val="left"/>
      <w:pPr>
        <w:ind w:left="3366" w:hanging="481"/>
      </w:pPr>
      <w:rPr>
        <w:rFonts w:hint="default"/>
      </w:rPr>
    </w:lvl>
    <w:lvl w:ilvl="5">
      <w:numFmt w:val="bullet"/>
      <w:lvlText w:val="•"/>
      <w:lvlJc w:val="left"/>
      <w:pPr>
        <w:ind w:left="4188" w:hanging="481"/>
      </w:pPr>
      <w:rPr>
        <w:rFonts w:hint="default"/>
      </w:rPr>
    </w:lvl>
    <w:lvl w:ilvl="6">
      <w:numFmt w:val="bullet"/>
      <w:lvlText w:val="•"/>
      <w:lvlJc w:val="left"/>
      <w:pPr>
        <w:ind w:left="5010" w:hanging="481"/>
      </w:pPr>
      <w:rPr>
        <w:rFonts w:hint="default"/>
      </w:rPr>
    </w:lvl>
    <w:lvl w:ilvl="7">
      <w:numFmt w:val="bullet"/>
      <w:lvlText w:val="•"/>
      <w:lvlJc w:val="left"/>
      <w:pPr>
        <w:ind w:left="5832" w:hanging="481"/>
      </w:pPr>
      <w:rPr>
        <w:rFonts w:hint="default"/>
      </w:rPr>
    </w:lvl>
    <w:lvl w:ilvl="8">
      <w:numFmt w:val="bullet"/>
      <w:lvlText w:val="•"/>
      <w:lvlJc w:val="left"/>
      <w:pPr>
        <w:ind w:left="6654" w:hanging="481"/>
      </w:pPr>
      <w:rPr>
        <w:rFonts w:hint="default"/>
      </w:rPr>
    </w:lvl>
  </w:abstractNum>
  <w:abstractNum w:abstractNumId="1">
    <w:nsid w:val="1719624B"/>
    <w:multiLevelType w:val="hybridMultilevel"/>
    <w:tmpl w:val="FFFFFFFF"/>
    <w:lvl w:ilvl="0" w:tplc="2A3494B2">
      <w:start w:val="1"/>
      <w:numFmt w:val="decimal"/>
      <w:lvlText w:val="%1."/>
      <w:lvlJc w:val="left"/>
      <w:pPr>
        <w:ind w:left="569" w:hanging="232"/>
      </w:pPr>
      <w:rPr>
        <w:rFonts w:ascii="Noto Sans Mono CJK JP Bold" w:eastAsia="Times New Roman" w:hAnsi="Noto Sans Mono CJK JP Bold" w:cs="Noto Sans Mono CJK JP Bold" w:hint="default"/>
        <w:spacing w:val="-3"/>
        <w:w w:val="100"/>
        <w:sz w:val="21"/>
        <w:szCs w:val="21"/>
      </w:rPr>
    </w:lvl>
    <w:lvl w:ilvl="1" w:tplc="F5E6180A">
      <w:numFmt w:val="bullet"/>
      <w:lvlText w:val="•"/>
      <w:lvlJc w:val="left"/>
      <w:pPr>
        <w:ind w:left="1103" w:hanging="232"/>
      </w:pPr>
      <w:rPr>
        <w:rFonts w:hint="default"/>
      </w:rPr>
    </w:lvl>
    <w:lvl w:ilvl="2" w:tplc="81BA3C84">
      <w:numFmt w:val="bullet"/>
      <w:lvlText w:val="•"/>
      <w:lvlJc w:val="left"/>
      <w:pPr>
        <w:ind w:left="1646" w:hanging="232"/>
      </w:pPr>
      <w:rPr>
        <w:rFonts w:hint="default"/>
      </w:rPr>
    </w:lvl>
    <w:lvl w:ilvl="3" w:tplc="E72C3D6C">
      <w:numFmt w:val="bullet"/>
      <w:lvlText w:val="•"/>
      <w:lvlJc w:val="left"/>
      <w:pPr>
        <w:ind w:left="2189" w:hanging="232"/>
      </w:pPr>
      <w:rPr>
        <w:rFonts w:hint="default"/>
      </w:rPr>
    </w:lvl>
    <w:lvl w:ilvl="4" w:tplc="CFA453BA">
      <w:numFmt w:val="bullet"/>
      <w:lvlText w:val="•"/>
      <w:lvlJc w:val="left"/>
      <w:pPr>
        <w:ind w:left="2733" w:hanging="232"/>
      </w:pPr>
      <w:rPr>
        <w:rFonts w:hint="default"/>
      </w:rPr>
    </w:lvl>
    <w:lvl w:ilvl="5" w:tplc="679E86A6">
      <w:numFmt w:val="bullet"/>
      <w:lvlText w:val="•"/>
      <w:lvlJc w:val="left"/>
      <w:pPr>
        <w:ind w:left="3276" w:hanging="232"/>
      </w:pPr>
      <w:rPr>
        <w:rFonts w:hint="default"/>
      </w:rPr>
    </w:lvl>
    <w:lvl w:ilvl="6" w:tplc="020CD910">
      <w:numFmt w:val="bullet"/>
      <w:lvlText w:val="•"/>
      <w:lvlJc w:val="left"/>
      <w:pPr>
        <w:ind w:left="3819" w:hanging="232"/>
      </w:pPr>
      <w:rPr>
        <w:rFonts w:hint="default"/>
      </w:rPr>
    </w:lvl>
    <w:lvl w:ilvl="7" w:tplc="B360E302">
      <w:numFmt w:val="bullet"/>
      <w:lvlText w:val="•"/>
      <w:lvlJc w:val="left"/>
      <w:pPr>
        <w:ind w:left="4363" w:hanging="232"/>
      </w:pPr>
      <w:rPr>
        <w:rFonts w:hint="default"/>
      </w:rPr>
    </w:lvl>
    <w:lvl w:ilvl="8" w:tplc="885E1D14">
      <w:numFmt w:val="bullet"/>
      <w:lvlText w:val="•"/>
      <w:lvlJc w:val="left"/>
      <w:pPr>
        <w:ind w:left="4906" w:hanging="232"/>
      </w:pPr>
      <w:rPr>
        <w:rFonts w:hint="default"/>
      </w:rPr>
    </w:lvl>
  </w:abstractNum>
  <w:abstractNum w:abstractNumId="2">
    <w:nsid w:val="2A292FFD"/>
    <w:multiLevelType w:val="multilevel"/>
    <w:tmpl w:val="9CBC7784"/>
    <w:lvl w:ilvl="0">
      <w:start w:val="1"/>
      <w:numFmt w:val="decimal"/>
      <w:lvlText w:val="%1."/>
      <w:lvlJc w:val="left"/>
      <w:pPr>
        <w:ind w:left="349" w:hanging="241"/>
      </w:pPr>
      <w:rPr>
        <w:rFonts w:ascii="WenQuanYi Zen Hei Mono" w:eastAsia="Times New Roman" w:hAnsi="WenQuanYi Zen Hei Mono" w:cs="WenQuanYi Zen Hei Mono" w:hint="default"/>
        <w:w w:val="100"/>
        <w:sz w:val="22"/>
        <w:szCs w:val="22"/>
      </w:rPr>
    </w:lvl>
    <w:lvl w:ilvl="1">
      <w:start w:val="1"/>
      <w:numFmt w:val="decimal"/>
      <w:lvlText w:val="%1-%2"/>
      <w:lvlJc w:val="left"/>
      <w:pPr>
        <w:ind w:left="900" w:hanging="481"/>
      </w:pPr>
      <w:rPr>
        <w:rFonts w:ascii="Noto Sans Mono CJK JP Bold" w:eastAsia="Times New Roman" w:hAnsi="Noto Sans Mono CJK JP Bold" w:cs="Noto Sans Mono CJK JP Bold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722" w:hanging="481"/>
      </w:pPr>
      <w:rPr>
        <w:rFonts w:hint="default"/>
      </w:rPr>
    </w:lvl>
    <w:lvl w:ilvl="3">
      <w:numFmt w:val="bullet"/>
      <w:lvlText w:val="•"/>
      <w:lvlJc w:val="left"/>
      <w:pPr>
        <w:ind w:left="2544" w:hanging="481"/>
      </w:pPr>
      <w:rPr>
        <w:rFonts w:hint="default"/>
      </w:rPr>
    </w:lvl>
    <w:lvl w:ilvl="4">
      <w:numFmt w:val="bullet"/>
      <w:lvlText w:val="•"/>
      <w:lvlJc w:val="left"/>
      <w:pPr>
        <w:ind w:left="3366" w:hanging="481"/>
      </w:pPr>
      <w:rPr>
        <w:rFonts w:hint="default"/>
      </w:rPr>
    </w:lvl>
    <w:lvl w:ilvl="5">
      <w:numFmt w:val="bullet"/>
      <w:lvlText w:val="•"/>
      <w:lvlJc w:val="left"/>
      <w:pPr>
        <w:ind w:left="4188" w:hanging="481"/>
      </w:pPr>
      <w:rPr>
        <w:rFonts w:hint="default"/>
      </w:rPr>
    </w:lvl>
    <w:lvl w:ilvl="6">
      <w:numFmt w:val="bullet"/>
      <w:lvlText w:val="•"/>
      <w:lvlJc w:val="left"/>
      <w:pPr>
        <w:ind w:left="5010" w:hanging="481"/>
      </w:pPr>
      <w:rPr>
        <w:rFonts w:hint="default"/>
      </w:rPr>
    </w:lvl>
    <w:lvl w:ilvl="7">
      <w:numFmt w:val="bullet"/>
      <w:lvlText w:val="•"/>
      <w:lvlJc w:val="left"/>
      <w:pPr>
        <w:ind w:left="5832" w:hanging="481"/>
      </w:pPr>
      <w:rPr>
        <w:rFonts w:hint="default"/>
      </w:rPr>
    </w:lvl>
    <w:lvl w:ilvl="8">
      <w:numFmt w:val="bullet"/>
      <w:lvlText w:val="•"/>
      <w:lvlJc w:val="left"/>
      <w:pPr>
        <w:ind w:left="6654" w:hanging="481"/>
      </w:pPr>
      <w:rPr>
        <w:rFonts w:hint="default"/>
      </w:rPr>
    </w:lvl>
  </w:abstractNum>
  <w:abstractNum w:abstractNumId="3">
    <w:nsid w:val="3CB81C3F"/>
    <w:multiLevelType w:val="hybridMultilevel"/>
    <w:tmpl w:val="FFFFFFFF"/>
    <w:lvl w:ilvl="0" w:tplc="C216514C">
      <w:start w:val="1"/>
      <w:numFmt w:val="decimal"/>
      <w:lvlText w:val="%1."/>
      <w:lvlJc w:val="left"/>
      <w:pPr>
        <w:ind w:left="569" w:hanging="232"/>
      </w:pPr>
      <w:rPr>
        <w:rFonts w:ascii="Noto Sans Mono CJK JP Bold" w:eastAsia="Times New Roman" w:hAnsi="Noto Sans Mono CJK JP Bold" w:cs="Noto Sans Mono CJK JP Bold" w:hint="default"/>
        <w:spacing w:val="-3"/>
        <w:w w:val="100"/>
        <w:sz w:val="21"/>
        <w:szCs w:val="21"/>
      </w:rPr>
    </w:lvl>
    <w:lvl w:ilvl="1" w:tplc="271E1416">
      <w:numFmt w:val="bullet"/>
      <w:lvlText w:val="•"/>
      <w:lvlJc w:val="left"/>
      <w:pPr>
        <w:ind w:left="1103" w:hanging="232"/>
      </w:pPr>
      <w:rPr>
        <w:rFonts w:hint="default"/>
      </w:rPr>
    </w:lvl>
    <w:lvl w:ilvl="2" w:tplc="D0A4C636">
      <w:numFmt w:val="bullet"/>
      <w:lvlText w:val="•"/>
      <w:lvlJc w:val="left"/>
      <w:pPr>
        <w:ind w:left="1646" w:hanging="232"/>
      </w:pPr>
      <w:rPr>
        <w:rFonts w:hint="default"/>
      </w:rPr>
    </w:lvl>
    <w:lvl w:ilvl="3" w:tplc="84CC2AD4">
      <w:numFmt w:val="bullet"/>
      <w:lvlText w:val="•"/>
      <w:lvlJc w:val="left"/>
      <w:pPr>
        <w:ind w:left="2189" w:hanging="232"/>
      </w:pPr>
      <w:rPr>
        <w:rFonts w:hint="default"/>
      </w:rPr>
    </w:lvl>
    <w:lvl w:ilvl="4" w:tplc="79AAD56C">
      <w:numFmt w:val="bullet"/>
      <w:lvlText w:val="•"/>
      <w:lvlJc w:val="left"/>
      <w:pPr>
        <w:ind w:left="2733" w:hanging="232"/>
      </w:pPr>
      <w:rPr>
        <w:rFonts w:hint="default"/>
      </w:rPr>
    </w:lvl>
    <w:lvl w:ilvl="5" w:tplc="342AA6F8">
      <w:numFmt w:val="bullet"/>
      <w:lvlText w:val="•"/>
      <w:lvlJc w:val="left"/>
      <w:pPr>
        <w:ind w:left="3276" w:hanging="232"/>
      </w:pPr>
      <w:rPr>
        <w:rFonts w:hint="default"/>
      </w:rPr>
    </w:lvl>
    <w:lvl w:ilvl="6" w:tplc="0BC4D572">
      <w:numFmt w:val="bullet"/>
      <w:lvlText w:val="•"/>
      <w:lvlJc w:val="left"/>
      <w:pPr>
        <w:ind w:left="3819" w:hanging="232"/>
      </w:pPr>
      <w:rPr>
        <w:rFonts w:hint="default"/>
      </w:rPr>
    </w:lvl>
    <w:lvl w:ilvl="7" w:tplc="34CC0820">
      <w:numFmt w:val="bullet"/>
      <w:lvlText w:val="•"/>
      <w:lvlJc w:val="left"/>
      <w:pPr>
        <w:ind w:left="4363" w:hanging="232"/>
      </w:pPr>
      <w:rPr>
        <w:rFonts w:hint="default"/>
      </w:rPr>
    </w:lvl>
    <w:lvl w:ilvl="8" w:tplc="2F60CF5A">
      <w:numFmt w:val="bullet"/>
      <w:lvlText w:val="•"/>
      <w:lvlJc w:val="left"/>
      <w:pPr>
        <w:ind w:left="4906" w:hanging="232"/>
      </w:pPr>
      <w:rPr>
        <w:rFonts w:hint="default"/>
      </w:rPr>
    </w:lvl>
  </w:abstractNum>
  <w:abstractNum w:abstractNumId="4">
    <w:nsid w:val="4A1E1C9B"/>
    <w:multiLevelType w:val="hybridMultilevel"/>
    <w:tmpl w:val="FFFFFFFF"/>
    <w:lvl w:ilvl="0" w:tplc="549C46DE">
      <w:start w:val="1"/>
      <w:numFmt w:val="decimal"/>
      <w:lvlText w:val="%1."/>
      <w:lvlJc w:val="left"/>
      <w:pPr>
        <w:ind w:left="799" w:hanging="232"/>
      </w:pPr>
      <w:rPr>
        <w:rFonts w:ascii="Noto Sans Mono CJK JP Bold" w:eastAsia="Times New Roman" w:hAnsi="Noto Sans Mono CJK JP Bold" w:cs="Noto Sans Mono CJK JP Bold" w:hint="default"/>
        <w:spacing w:val="-15"/>
        <w:w w:val="100"/>
        <w:sz w:val="21"/>
        <w:szCs w:val="21"/>
      </w:rPr>
    </w:lvl>
    <w:lvl w:ilvl="1" w:tplc="348C294E">
      <w:numFmt w:val="bullet"/>
      <w:lvlText w:val="•"/>
      <w:lvlJc w:val="left"/>
      <w:pPr>
        <w:ind w:left="1319" w:hanging="232"/>
      </w:pPr>
      <w:rPr>
        <w:rFonts w:hint="default"/>
      </w:rPr>
    </w:lvl>
    <w:lvl w:ilvl="2" w:tplc="F5848918">
      <w:numFmt w:val="bullet"/>
      <w:lvlText w:val="•"/>
      <w:lvlJc w:val="left"/>
      <w:pPr>
        <w:ind w:left="1839" w:hanging="232"/>
      </w:pPr>
      <w:rPr>
        <w:rFonts w:hint="default"/>
      </w:rPr>
    </w:lvl>
    <w:lvl w:ilvl="3" w:tplc="E41E0176">
      <w:numFmt w:val="bullet"/>
      <w:lvlText w:val="•"/>
      <w:lvlJc w:val="left"/>
      <w:pPr>
        <w:ind w:left="2359" w:hanging="232"/>
      </w:pPr>
      <w:rPr>
        <w:rFonts w:hint="default"/>
      </w:rPr>
    </w:lvl>
    <w:lvl w:ilvl="4" w:tplc="71C6188E">
      <w:numFmt w:val="bullet"/>
      <w:lvlText w:val="•"/>
      <w:lvlJc w:val="left"/>
      <w:pPr>
        <w:ind w:left="2879" w:hanging="232"/>
      </w:pPr>
      <w:rPr>
        <w:rFonts w:hint="default"/>
      </w:rPr>
    </w:lvl>
    <w:lvl w:ilvl="5" w:tplc="4DBA6146">
      <w:numFmt w:val="bullet"/>
      <w:lvlText w:val="•"/>
      <w:lvlJc w:val="left"/>
      <w:pPr>
        <w:ind w:left="3399" w:hanging="232"/>
      </w:pPr>
      <w:rPr>
        <w:rFonts w:hint="default"/>
      </w:rPr>
    </w:lvl>
    <w:lvl w:ilvl="6" w:tplc="1648299C">
      <w:numFmt w:val="bullet"/>
      <w:lvlText w:val="•"/>
      <w:lvlJc w:val="left"/>
      <w:pPr>
        <w:ind w:left="3918" w:hanging="232"/>
      </w:pPr>
      <w:rPr>
        <w:rFonts w:hint="default"/>
      </w:rPr>
    </w:lvl>
    <w:lvl w:ilvl="7" w:tplc="C8BC4A58">
      <w:numFmt w:val="bullet"/>
      <w:lvlText w:val="•"/>
      <w:lvlJc w:val="left"/>
      <w:pPr>
        <w:ind w:left="4438" w:hanging="232"/>
      </w:pPr>
      <w:rPr>
        <w:rFonts w:hint="default"/>
      </w:rPr>
    </w:lvl>
    <w:lvl w:ilvl="8" w:tplc="6FEC1C20">
      <w:numFmt w:val="bullet"/>
      <w:lvlText w:val="•"/>
      <w:lvlJc w:val="left"/>
      <w:pPr>
        <w:ind w:left="4958" w:hanging="232"/>
      </w:pPr>
      <w:rPr>
        <w:rFonts w:hint="default"/>
      </w:rPr>
    </w:lvl>
  </w:abstractNum>
  <w:abstractNum w:abstractNumId="5">
    <w:nsid w:val="51491D82"/>
    <w:multiLevelType w:val="hybridMultilevel"/>
    <w:tmpl w:val="FFFFFFFF"/>
    <w:lvl w:ilvl="0" w:tplc="8A16FC76">
      <w:start w:val="1"/>
      <w:numFmt w:val="decimal"/>
      <w:lvlText w:val="%1."/>
      <w:lvlJc w:val="left"/>
      <w:pPr>
        <w:ind w:left="349" w:hanging="241"/>
      </w:pPr>
      <w:rPr>
        <w:rFonts w:ascii="Noto Sans Mono CJK JP Bold" w:eastAsia="Times New Roman" w:hAnsi="Noto Sans Mono CJK JP Bold" w:cs="Noto Sans Mono CJK JP Bold" w:hint="default"/>
        <w:w w:val="100"/>
        <w:sz w:val="22"/>
        <w:szCs w:val="22"/>
      </w:rPr>
    </w:lvl>
    <w:lvl w:ilvl="1" w:tplc="E9F6114E">
      <w:numFmt w:val="bullet"/>
      <w:lvlText w:val="•"/>
      <w:lvlJc w:val="left"/>
      <w:pPr>
        <w:ind w:left="1135" w:hanging="241"/>
      </w:pPr>
      <w:rPr>
        <w:rFonts w:hint="default"/>
      </w:rPr>
    </w:lvl>
    <w:lvl w:ilvl="2" w:tplc="4D04F0D6">
      <w:numFmt w:val="bullet"/>
      <w:lvlText w:val="•"/>
      <w:lvlJc w:val="left"/>
      <w:pPr>
        <w:ind w:left="1931" w:hanging="241"/>
      </w:pPr>
      <w:rPr>
        <w:rFonts w:hint="default"/>
      </w:rPr>
    </w:lvl>
    <w:lvl w:ilvl="3" w:tplc="CDDAAC78">
      <w:numFmt w:val="bullet"/>
      <w:lvlText w:val="•"/>
      <w:lvlJc w:val="left"/>
      <w:pPr>
        <w:ind w:left="2727" w:hanging="241"/>
      </w:pPr>
      <w:rPr>
        <w:rFonts w:hint="default"/>
      </w:rPr>
    </w:lvl>
    <w:lvl w:ilvl="4" w:tplc="FCE0A504">
      <w:numFmt w:val="bullet"/>
      <w:lvlText w:val="•"/>
      <w:lvlJc w:val="left"/>
      <w:pPr>
        <w:ind w:left="3523" w:hanging="241"/>
      </w:pPr>
      <w:rPr>
        <w:rFonts w:hint="default"/>
      </w:rPr>
    </w:lvl>
    <w:lvl w:ilvl="5" w:tplc="F590280C">
      <w:numFmt w:val="bullet"/>
      <w:lvlText w:val="•"/>
      <w:lvlJc w:val="left"/>
      <w:pPr>
        <w:ind w:left="4319" w:hanging="241"/>
      </w:pPr>
      <w:rPr>
        <w:rFonts w:hint="default"/>
      </w:rPr>
    </w:lvl>
    <w:lvl w:ilvl="6" w:tplc="E2BCF924">
      <w:numFmt w:val="bullet"/>
      <w:lvlText w:val="•"/>
      <w:lvlJc w:val="left"/>
      <w:pPr>
        <w:ind w:left="5114" w:hanging="241"/>
      </w:pPr>
      <w:rPr>
        <w:rFonts w:hint="default"/>
      </w:rPr>
    </w:lvl>
    <w:lvl w:ilvl="7" w:tplc="992824EA">
      <w:numFmt w:val="bullet"/>
      <w:lvlText w:val="•"/>
      <w:lvlJc w:val="left"/>
      <w:pPr>
        <w:ind w:left="5910" w:hanging="241"/>
      </w:pPr>
      <w:rPr>
        <w:rFonts w:hint="default"/>
      </w:rPr>
    </w:lvl>
    <w:lvl w:ilvl="8" w:tplc="6936AD80">
      <w:numFmt w:val="bullet"/>
      <w:lvlText w:val="•"/>
      <w:lvlJc w:val="left"/>
      <w:pPr>
        <w:ind w:left="6706" w:hanging="241"/>
      </w:pPr>
      <w:rPr>
        <w:rFonts w:hint="default"/>
      </w:rPr>
    </w:lvl>
  </w:abstractNum>
  <w:abstractNum w:abstractNumId="6">
    <w:nsid w:val="581A2E0B"/>
    <w:multiLevelType w:val="hybridMultilevel"/>
    <w:tmpl w:val="FFFFFFFF"/>
    <w:lvl w:ilvl="0" w:tplc="373C5712">
      <w:start w:val="1"/>
      <w:numFmt w:val="decimal"/>
      <w:lvlText w:val="%1."/>
      <w:lvlJc w:val="left"/>
      <w:pPr>
        <w:ind w:left="349" w:hanging="241"/>
      </w:pPr>
      <w:rPr>
        <w:rFonts w:ascii="Noto Sans Mono CJK JP Bold" w:eastAsia="Times New Roman" w:hAnsi="Noto Sans Mono CJK JP Bold" w:cs="Noto Sans Mono CJK JP Bold" w:hint="default"/>
        <w:spacing w:val="-17"/>
        <w:w w:val="100"/>
        <w:sz w:val="22"/>
        <w:szCs w:val="22"/>
      </w:rPr>
    </w:lvl>
    <w:lvl w:ilvl="1" w:tplc="D56AC2E6">
      <w:numFmt w:val="bullet"/>
      <w:lvlText w:val="•"/>
      <w:lvlJc w:val="left"/>
      <w:pPr>
        <w:ind w:left="1135" w:hanging="241"/>
      </w:pPr>
      <w:rPr>
        <w:rFonts w:hint="default"/>
      </w:rPr>
    </w:lvl>
    <w:lvl w:ilvl="2" w:tplc="68920C70">
      <w:numFmt w:val="bullet"/>
      <w:lvlText w:val="•"/>
      <w:lvlJc w:val="left"/>
      <w:pPr>
        <w:ind w:left="1931" w:hanging="241"/>
      </w:pPr>
      <w:rPr>
        <w:rFonts w:hint="default"/>
      </w:rPr>
    </w:lvl>
    <w:lvl w:ilvl="3" w:tplc="A1A6027C">
      <w:numFmt w:val="bullet"/>
      <w:lvlText w:val="•"/>
      <w:lvlJc w:val="left"/>
      <w:pPr>
        <w:ind w:left="2727" w:hanging="241"/>
      </w:pPr>
      <w:rPr>
        <w:rFonts w:hint="default"/>
      </w:rPr>
    </w:lvl>
    <w:lvl w:ilvl="4" w:tplc="BBBA85D4">
      <w:numFmt w:val="bullet"/>
      <w:lvlText w:val="•"/>
      <w:lvlJc w:val="left"/>
      <w:pPr>
        <w:ind w:left="3523" w:hanging="241"/>
      </w:pPr>
      <w:rPr>
        <w:rFonts w:hint="default"/>
      </w:rPr>
    </w:lvl>
    <w:lvl w:ilvl="5" w:tplc="9B1035E0">
      <w:numFmt w:val="bullet"/>
      <w:lvlText w:val="•"/>
      <w:lvlJc w:val="left"/>
      <w:pPr>
        <w:ind w:left="4319" w:hanging="241"/>
      </w:pPr>
      <w:rPr>
        <w:rFonts w:hint="default"/>
      </w:rPr>
    </w:lvl>
    <w:lvl w:ilvl="6" w:tplc="2E5E1264">
      <w:numFmt w:val="bullet"/>
      <w:lvlText w:val="•"/>
      <w:lvlJc w:val="left"/>
      <w:pPr>
        <w:ind w:left="5114" w:hanging="241"/>
      </w:pPr>
      <w:rPr>
        <w:rFonts w:hint="default"/>
      </w:rPr>
    </w:lvl>
    <w:lvl w:ilvl="7" w:tplc="F0023308">
      <w:numFmt w:val="bullet"/>
      <w:lvlText w:val="•"/>
      <w:lvlJc w:val="left"/>
      <w:pPr>
        <w:ind w:left="5910" w:hanging="241"/>
      </w:pPr>
      <w:rPr>
        <w:rFonts w:hint="default"/>
      </w:rPr>
    </w:lvl>
    <w:lvl w:ilvl="8" w:tplc="397C9376">
      <w:numFmt w:val="bullet"/>
      <w:lvlText w:val="•"/>
      <w:lvlJc w:val="left"/>
      <w:pPr>
        <w:ind w:left="6706" w:hanging="241"/>
      </w:pPr>
      <w:rPr>
        <w:rFonts w:hint="default"/>
      </w:rPr>
    </w:lvl>
  </w:abstractNum>
  <w:abstractNum w:abstractNumId="7">
    <w:nsid w:val="5EA23FAA"/>
    <w:multiLevelType w:val="multilevel"/>
    <w:tmpl w:val="98789F5A"/>
    <w:lvl w:ilvl="0">
      <w:start w:val="2"/>
      <w:numFmt w:val="decimal"/>
      <w:lvlText w:val="%1"/>
      <w:lvlJc w:val="left"/>
      <w:pPr>
        <w:ind w:left="900" w:hanging="481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ind w:left="900" w:hanging="481"/>
      </w:pPr>
      <w:rPr>
        <w:rFonts w:ascii="Noto Sans Mono CJK JP Bold" w:eastAsia="Times New Roman" w:hAnsi="Noto Sans Mono CJK JP Bold" w:cs="Noto Sans Mono CJK JP Bold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379" w:hanging="481"/>
      </w:pPr>
      <w:rPr>
        <w:rFonts w:hint="default"/>
      </w:rPr>
    </w:lvl>
    <w:lvl w:ilvl="3">
      <w:numFmt w:val="bullet"/>
      <w:lvlText w:val="•"/>
      <w:lvlJc w:val="left"/>
      <w:pPr>
        <w:ind w:left="3119" w:hanging="481"/>
      </w:pPr>
      <w:rPr>
        <w:rFonts w:hint="default"/>
      </w:rPr>
    </w:lvl>
    <w:lvl w:ilvl="4">
      <w:numFmt w:val="bullet"/>
      <w:lvlText w:val="•"/>
      <w:lvlJc w:val="left"/>
      <w:pPr>
        <w:ind w:left="3859" w:hanging="481"/>
      </w:pPr>
      <w:rPr>
        <w:rFonts w:hint="default"/>
      </w:rPr>
    </w:lvl>
    <w:lvl w:ilvl="5">
      <w:numFmt w:val="bullet"/>
      <w:lvlText w:val="•"/>
      <w:lvlJc w:val="left"/>
      <w:pPr>
        <w:ind w:left="4599" w:hanging="481"/>
      </w:pPr>
      <w:rPr>
        <w:rFonts w:hint="default"/>
      </w:rPr>
    </w:lvl>
    <w:lvl w:ilvl="6">
      <w:numFmt w:val="bullet"/>
      <w:lvlText w:val="•"/>
      <w:lvlJc w:val="left"/>
      <w:pPr>
        <w:ind w:left="5338" w:hanging="481"/>
      </w:pPr>
      <w:rPr>
        <w:rFonts w:hint="default"/>
      </w:rPr>
    </w:lvl>
    <w:lvl w:ilvl="7">
      <w:numFmt w:val="bullet"/>
      <w:lvlText w:val="•"/>
      <w:lvlJc w:val="left"/>
      <w:pPr>
        <w:ind w:left="6078" w:hanging="481"/>
      </w:pPr>
      <w:rPr>
        <w:rFonts w:hint="default"/>
      </w:rPr>
    </w:lvl>
    <w:lvl w:ilvl="8">
      <w:numFmt w:val="bullet"/>
      <w:lvlText w:val="•"/>
      <w:lvlJc w:val="left"/>
      <w:pPr>
        <w:ind w:left="6818" w:hanging="481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F30"/>
    <w:rsid w:val="00173DB5"/>
    <w:rsid w:val="00373C8B"/>
    <w:rsid w:val="00562B03"/>
    <w:rsid w:val="00B80F30"/>
    <w:rsid w:val="00DD2658"/>
    <w:rsid w:val="00F81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F30"/>
    <w:pPr>
      <w:widowControl w:val="0"/>
      <w:autoSpaceDE w:val="0"/>
      <w:autoSpaceDN w:val="0"/>
    </w:pPr>
    <w:rPr>
      <w:rFonts w:ascii="Noto Sans Mono CJK JP Bold" w:hAnsi="Noto Sans Mono CJK JP Bold" w:cs="Noto Sans Mono CJK JP Bold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80F30"/>
    <w:rPr>
      <w:rFonts w:ascii="Droid Sans Fallback" w:hAnsi="Droid Sans Fallback" w:cs="Droid Sans Fallback"/>
      <w:sz w:val="38"/>
      <w:szCs w:val="3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C543C"/>
    <w:rPr>
      <w:rFonts w:ascii="Noto Sans Mono CJK JP Bold" w:hAnsi="Noto Sans Mono CJK JP Bold" w:cs="Noto Sans Mono CJK JP Bold"/>
      <w:kern w:val="0"/>
      <w:sz w:val="22"/>
    </w:rPr>
  </w:style>
  <w:style w:type="paragraph" w:styleId="ListParagraph">
    <w:name w:val="List Paragraph"/>
    <w:basedOn w:val="Normal"/>
    <w:uiPriority w:val="99"/>
    <w:qFormat/>
    <w:rsid w:val="00B80F30"/>
  </w:style>
  <w:style w:type="paragraph" w:customStyle="1" w:styleId="TableParagraph">
    <w:name w:val="Table Paragraph"/>
    <w:basedOn w:val="Normal"/>
    <w:uiPriority w:val="99"/>
    <w:rsid w:val="00B80F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123</Words>
  <Characters>704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性別平等教育融入高中地理科教學教案設計</dc:title>
  <dc:subject/>
  <dc:creator>user</dc:creator>
  <cp:keywords/>
  <dc:description/>
  <cp:lastModifiedBy>admin</cp:lastModifiedBy>
  <cp:revision>3</cp:revision>
  <cp:lastPrinted>2020-07-20T03:21:00Z</cp:lastPrinted>
  <dcterms:created xsi:type="dcterms:W3CDTF">2020-07-20T03:20:00Z</dcterms:created>
  <dcterms:modified xsi:type="dcterms:W3CDTF">2020-07-20T03:21:00Z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